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4A" w:rsidRPr="00F403F2" w:rsidRDefault="00CE2A4A" w:rsidP="00CE2A4A">
      <w:pPr>
        <w:pStyle w:val="001-Header-Unati"/>
        <w:rPr>
          <w:sz w:val="20"/>
          <w:szCs w:val="20"/>
        </w:rPr>
      </w:pPr>
      <w:proofErr w:type="spellStart"/>
      <w:r w:rsidRPr="00F403F2">
        <w:rPr>
          <w:sz w:val="20"/>
          <w:szCs w:val="20"/>
        </w:rPr>
        <w:t>Биоиндикация</w:t>
      </w:r>
      <w:proofErr w:type="spellEnd"/>
      <w:r w:rsidRPr="00F403F2">
        <w:rPr>
          <w:sz w:val="20"/>
          <w:szCs w:val="20"/>
        </w:rPr>
        <w:t xml:space="preserve"> как метод оценки з</w:t>
      </w:r>
      <w:r w:rsidRPr="00F403F2">
        <w:rPr>
          <w:sz w:val="20"/>
          <w:szCs w:val="20"/>
        </w:rPr>
        <w:t>а</w:t>
      </w:r>
      <w:r w:rsidRPr="00F403F2">
        <w:rPr>
          <w:sz w:val="20"/>
          <w:szCs w:val="20"/>
        </w:rPr>
        <w:t xml:space="preserve">грязнений водной среды в водных экосистемах урбанизированной территории советского района </w:t>
      </w:r>
      <w:bookmarkStart w:id="0" w:name="_GoBack"/>
      <w:bookmarkEnd w:id="0"/>
      <w:r w:rsidRPr="00F403F2">
        <w:rPr>
          <w:sz w:val="20"/>
          <w:szCs w:val="20"/>
        </w:rPr>
        <w:t>г. Н</w:t>
      </w:r>
      <w:r w:rsidRPr="00F403F2">
        <w:rPr>
          <w:sz w:val="20"/>
          <w:szCs w:val="20"/>
        </w:rPr>
        <w:t>о</w:t>
      </w:r>
      <w:r w:rsidRPr="00F403F2">
        <w:rPr>
          <w:sz w:val="20"/>
          <w:szCs w:val="20"/>
        </w:rPr>
        <w:t>восибирска и его окрестностей</w:t>
      </w:r>
      <w:r w:rsidR="0005742D" w:rsidRPr="00F403F2">
        <w:rPr>
          <w:sz w:val="20"/>
          <w:szCs w:val="20"/>
        </w:rPr>
        <w:t xml:space="preserve"> (Стиль #001-Header-Unati)</w:t>
      </w:r>
    </w:p>
    <w:p w:rsidR="00CE2A4A" w:rsidRPr="00F403F2" w:rsidRDefault="00CE2A4A" w:rsidP="00CE2A4A">
      <w:pPr>
        <w:pStyle w:val="002-Author-Unati"/>
        <w:rPr>
          <w:i/>
          <w:iCs/>
          <w:sz w:val="20"/>
          <w:szCs w:val="20"/>
        </w:rPr>
      </w:pPr>
      <w:r w:rsidRPr="00F403F2">
        <w:rPr>
          <w:sz w:val="20"/>
          <w:szCs w:val="20"/>
        </w:rPr>
        <w:t xml:space="preserve">И.К. Лотов, И.В. Рева, 7 </w:t>
      </w:r>
      <w:proofErr w:type="spellStart"/>
      <w:r w:rsidRPr="00F403F2">
        <w:rPr>
          <w:sz w:val="20"/>
          <w:szCs w:val="20"/>
        </w:rPr>
        <w:t>кл</w:t>
      </w:r>
      <w:proofErr w:type="spellEnd"/>
      <w:r w:rsidRPr="00F403F2">
        <w:rPr>
          <w:sz w:val="20"/>
          <w:szCs w:val="20"/>
        </w:rPr>
        <w:t xml:space="preserve">. </w:t>
      </w:r>
      <w:r w:rsidR="0005742D" w:rsidRPr="00F403F2">
        <w:rPr>
          <w:sz w:val="20"/>
          <w:szCs w:val="20"/>
        </w:rPr>
        <w:t>(Стиль #002-Author-Unati)</w:t>
      </w:r>
    </w:p>
    <w:p w:rsidR="00CE2A4A" w:rsidRPr="00F403F2" w:rsidRDefault="00CE2A4A" w:rsidP="0005742D">
      <w:pPr>
        <w:pStyle w:val="003-Affiliation-Unari"/>
        <w:rPr>
          <w:sz w:val="20"/>
          <w:szCs w:val="20"/>
        </w:rPr>
      </w:pPr>
      <w:r w:rsidRPr="00F403F2">
        <w:rPr>
          <w:sz w:val="20"/>
          <w:szCs w:val="20"/>
        </w:rPr>
        <w:t>МБОУ «Лицей № 130 имени академика М.А. Лавре</w:t>
      </w:r>
      <w:r w:rsidRPr="00F403F2">
        <w:rPr>
          <w:sz w:val="20"/>
          <w:szCs w:val="20"/>
        </w:rPr>
        <w:t>н</w:t>
      </w:r>
      <w:r w:rsidRPr="00F403F2">
        <w:rPr>
          <w:sz w:val="20"/>
          <w:szCs w:val="20"/>
        </w:rPr>
        <w:t>тьева», г. Новосибирск</w:t>
      </w:r>
      <w:r w:rsidR="0005742D" w:rsidRPr="00F403F2">
        <w:rPr>
          <w:sz w:val="20"/>
          <w:szCs w:val="20"/>
        </w:rPr>
        <w:t xml:space="preserve"> (Стиль #003-Affiliation-Unari)</w:t>
      </w:r>
    </w:p>
    <w:p w:rsidR="00CE2A4A" w:rsidRPr="00F403F2" w:rsidRDefault="0005742D" w:rsidP="00CE2A4A">
      <w:pPr>
        <w:pStyle w:val="004-NormalUnari"/>
        <w:rPr>
          <w:szCs w:val="20"/>
        </w:rPr>
      </w:pPr>
      <w:r w:rsidRPr="00F403F2">
        <w:rPr>
          <w:szCs w:val="20"/>
        </w:rPr>
        <w:t xml:space="preserve">(Стиль #004-Normal_Unari) </w:t>
      </w:r>
      <w:proofErr w:type="spellStart"/>
      <w:r w:rsidR="00CE2A4A" w:rsidRPr="00F403F2">
        <w:rPr>
          <w:szCs w:val="20"/>
        </w:rPr>
        <w:t>Биоиндикация</w:t>
      </w:r>
      <w:proofErr w:type="spellEnd"/>
      <w:r w:rsidR="00CE2A4A" w:rsidRPr="00F403F2">
        <w:rPr>
          <w:szCs w:val="20"/>
        </w:rPr>
        <w:t xml:space="preserve"> – это оценка качества природной среды по состоянию её </w:t>
      </w:r>
      <w:proofErr w:type="spellStart"/>
      <w:r w:rsidR="00CE2A4A" w:rsidRPr="00F403F2">
        <w:rPr>
          <w:szCs w:val="20"/>
        </w:rPr>
        <w:t>биоты</w:t>
      </w:r>
      <w:proofErr w:type="spellEnd"/>
      <w:r w:rsidR="00CE2A4A" w:rsidRPr="00F403F2">
        <w:rPr>
          <w:szCs w:val="20"/>
        </w:rPr>
        <w:t xml:space="preserve">. </w:t>
      </w:r>
      <w:proofErr w:type="spellStart"/>
      <w:r w:rsidR="00CE2A4A" w:rsidRPr="00F403F2">
        <w:rPr>
          <w:szCs w:val="20"/>
        </w:rPr>
        <w:t>Биоиндикация</w:t>
      </w:r>
      <w:proofErr w:type="spellEnd"/>
      <w:r w:rsidR="00CE2A4A" w:rsidRPr="00F403F2">
        <w:rPr>
          <w:szCs w:val="20"/>
        </w:rPr>
        <w:t xml:space="preserve"> делится на два типа: </w:t>
      </w:r>
      <w:proofErr w:type="spellStart"/>
      <w:r w:rsidR="00CE2A4A" w:rsidRPr="00F403F2">
        <w:rPr>
          <w:szCs w:val="20"/>
        </w:rPr>
        <w:t>биоиндикация</w:t>
      </w:r>
      <w:proofErr w:type="spellEnd"/>
      <w:r w:rsidR="00CE2A4A" w:rsidRPr="00F403F2">
        <w:rPr>
          <w:szCs w:val="20"/>
        </w:rPr>
        <w:t xml:space="preserve"> по аккумуляции и </w:t>
      </w:r>
      <w:proofErr w:type="gramStart"/>
      <w:r w:rsidR="00CE2A4A" w:rsidRPr="00F403F2">
        <w:rPr>
          <w:szCs w:val="20"/>
        </w:rPr>
        <w:t>регистрирующая</w:t>
      </w:r>
      <w:proofErr w:type="gramEnd"/>
      <w:r w:rsidR="00CE2A4A" w:rsidRPr="00F403F2">
        <w:rPr>
          <w:szCs w:val="20"/>
        </w:rPr>
        <w:t xml:space="preserve"> </w:t>
      </w:r>
      <w:proofErr w:type="spellStart"/>
      <w:r w:rsidR="00CE2A4A" w:rsidRPr="00F403F2">
        <w:rPr>
          <w:szCs w:val="20"/>
        </w:rPr>
        <w:t>биоиндикация</w:t>
      </w:r>
      <w:proofErr w:type="spellEnd"/>
      <w:r w:rsidR="00CE2A4A" w:rsidRPr="00F403F2">
        <w:rPr>
          <w:szCs w:val="20"/>
        </w:rPr>
        <w:t xml:space="preserve">. Загрязнения окружающей среды по аккумуляции определяют химическим анализом накапливающих индикаторов, которые концентрируют загрязняющие вещества в своих тканях, определенных органах и частях тела. Регистрирующие биоиндикаторы реагируют на изменения состояния окружающей среды изменением численности, </w:t>
      </w:r>
      <w:proofErr w:type="spellStart"/>
      <w:r w:rsidR="00CE2A4A" w:rsidRPr="00F403F2">
        <w:rPr>
          <w:szCs w:val="20"/>
        </w:rPr>
        <w:t>фенооблика</w:t>
      </w:r>
      <w:proofErr w:type="spellEnd"/>
      <w:r w:rsidR="00CE2A4A" w:rsidRPr="00F403F2">
        <w:rPr>
          <w:szCs w:val="20"/>
        </w:rPr>
        <w:t>, повреждением тканей, соматическими проявлениями (в том числе уродливостью), изменением скорости роста и другими хорошо заметными признаками.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>Цель данной работы: изучение видов биоиндикаторов в водных экосистемах урбанизированной территории Советского района г. Новосибирска и его окрестностей.</w:t>
      </w:r>
    </w:p>
    <w:p w:rsidR="00CE2A4A" w:rsidRPr="00F403F2" w:rsidRDefault="00CE2A4A" w:rsidP="00CE2A4A">
      <w:pPr>
        <w:pStyle w:val="004-NormalUnari"/>
        <w:rPr>
          <w:i/>
          <w:szCs w:val="20"/>
        </w:rPr>
      </w:pPr>
      <w:r w:rsidRPr="00F403F2">
        <w:rPr>
          <w:szCs w:val="20"/>
        </w:rPr>
        <w:t>Задачи:</w:t>
      </w:r>
      <w:r w:rsidRPr="00F403F2">
        <w:rPr>
          <w:i/>
          <w:szCs w:val="20"/>
        </w:rPr>
        <w:t xml:space="preserve"> </w:t>
      </w:r>
    </w:p>
    <w:p w:rsidR="00CE2A4A" w:rsidRPr="00F403F2" w:rsidRDefault="00CE2A4A" w:rsidP="00CE2A4A">
      <w:pPr>
        <w:pStyle w:val="004-NormalUnari"/>
        <w:numPr>
          <w:ilvl w:val="0"/>
          <w:numId w:val="4"/>
        </w:numPr>
        <w:rPr>
          <w:szCs w:val="20"/>
        </w:rPr>
      </w:pPr>
      <w:r w:rsidRPr="00F403F2">
        <w:rPr>
          <w:szCs w:val="20"/>
        </w:rPr>
        <w:t>Определить видовой состав биоиндикаторов.</w:t>
      </w:r>
    </w:p>
    <w:p w:rsidR="00CE2A4A" w:rsidRPr="00F403F2" w:rsidRDefault="00CE2A4A" w:rsidP="00CE2A4A">
      <w:pPr>
        <w:pStyle w:val="004-NormalUnari"/>
        <w:numPr>
          <w:ilvl w:val="0"/>
          <w:numId w:val="4"/>
        </w:numPr>
        <w:rPr>
          <w:szCs w:val="20"/>
        </w:rPr>
      </w:pPr>
      <w:r w:rsidRPr="00F403F2">
        <w:rPr>
          <w:szCs w:val="20"/>
        </w:rPr>
        <w:t xml:space="preserve">Определить степень загрязнения водоёмов с помощью методов </w:t>
      </w:r>
      <w:proofErr w:type="spellStart"/>
      <w:r w:rsidRPr="00F403F2">
        <w:rPr>
          <w:szCs w:val="20"/>
        </w:rPr>
        <w:t>биоиндикации</w:t>
      </w:r>
      <w:proofErr w:type="spellEnd"/>
      <w:r w:rsidRPr="00F403F2">
        <w:rPr>
          <w:szCs w:val="20"/>
        </w:rPr>
        <w:t>.</w:t>
      </w:r>
    </w:p>
    <w:p w:rsidR="00CE2A4A" w:rsidRPr="00F403F2" w:rsidRDefault="00CE2A4A" w:rsidP="00CE2A4A">
      <w:pPr>
        <w:pStyle w:val="004-NormalUnari"/>
        <w:numPr>
          <w:ilvl w:val="0"/>
          <w:numId w:val="4"/>
        </w:numPr>
        <w:rPr>
          <w:szCs w:val="20"/>
        </w:rPr>
      </w:pPr>
      <w:r w:rsidRPr="00F403F2">
        <w:rPr>
          <w:szCs w:val="20"/>
        </w:rPr>
        <w:t>Провести сравнительный анализ.</w:t>
      </w:r>
    </w:p>
    <w:p w:rsidR="00CE2A4A" w:rsidRPr="00F403F2" w:rsidRDefault="00CE2A4A" w:rsidP="00CE2A4A">
      <w:pPr>
        <w:pStyle w:val="004-NormalUnari"/>
        <w:numPr>
          <w:ilvl w:val="0"/>
          <w:numId w:val="4"/>
        </w:numPr>
        <w:rPr>
          <w:szCs w:val="20"/>
        </w:rPr>
      </w:pPr>
      <w:r w:rsidRPr="00F403F2">
        <w:rPr>
          <w:szCs w:val="20"/>
        </w:rPr>
        <w:t xml:space="preserve">Выяснить, может ли </w:t>
      </w:r>
      <w:proofErr w:type="spellStart"/>
      <w:r w:rsidRPr="00F403F2">
        <w:rPr>
          <w:szCs w:val="20"/>
        </w:rPr>
        <w:t>микроперифитон</w:t>
      </w:r>
      <w:proofErr w:type="spellEnd"/>
      <w:r w:rsidRPr="00F403F2">
        <w:rPr>
          <w:szCs w:val="20"/>
        </w:rPr>
        <w:t xml:space="preserve"> являться биоиндикатором.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 xml:space="preserve">Было исследовано 9 биотопов – пруд ЦСБС, устье реки Зырянка, Малая протока реки Обь, пруды </w:t>
      </w:r>
      <w:proofErr w:type="gramStart"/>
      <w:r w:rsidRPr="00F403F2">
        <w:rPr>
          <w:szCs w:val="20"/>
        </w:rPr>
        <w:t>с</w:t>
      </w:r>
      <w:proofErr w:type="gramEnd"/>
      <w:r w:rsidRPr="00F403F2">
        <w:rPr>
          <w:szCs w:val="20"/>
        </w:rPr>
        <w:t>/</w:t>
      </w:r>
      <w:proofErr w:type="gramStart"/>
      <w:r w:rsidRPr="00F403F2">
        <w:rPr>
          <w:szCs w:val="20"/>
        </w:rPr>
        <w:t>о</w:t>
      </w:r>
      <w:proofErr w:type="gramEnd"/>
      <w:r w:rsidRPr="00F403F2">
        <w:rPr>
          <w:szCs w:val="20"/>
        </w:rPr>
        <w:t xml:space="preserve"> Восток, Утиная заводь, Новосибирское водохранилище, изгиб реки Зырянка, </w:t>
      </w:r>
      <w:proofErr w:type="spellStart"/>
      <w:r w:rsidRPr="00F403F2">
        <w:rPr>
          <w:szCs w:val="20"/>
        </w:rPr>
        <w:t>Бобриная</w:t>
      </w:r>
      <w:proofErr w:type="spellEnd"/>
      <w:r w:rsidRPr="00F403F2">
        <w:rPr>
          <w:szCs w:val="20"/>
        </w:rPr>
        <w:t xml:space="preserve"> заводь и река Иня (рис. 1 и 2). Всего было обнаружено и изучено 35 видов биоиндикаторов, из которых 28 – биоиндикаторы умеренно загрязнённых водоёмов и 7 – биоиндикаторы сильно загрязнённых водоёмов (рис. 3).</w:t>
      </w:r>
    </w:p>
    <w:p w:rsidR="00CE2A4A" w:rsidRPr="00F403F2" w:rsidRDefault="00CE2A4A" w:rsidP="00CE2A4A">
      <w:pPr>
        <w:pStyle w:val="004-NormalUnari"/>
        <w:rPr>
          <w:i/>
          <w:szCs w:val="20"/>
        </w:rPr>
      </w:pPr>
      <w:r w:rsidRPr="00F403F2">
        <w:rPr>
          <w:szCs w:val="20"/>
        </w:rPr>
        <w:t>Выводы</w:t>
      </w:r>
      <w:r w:rsidRPr="00F403F2">
        <w:rPr>
          <w:i/>
          <w:szCs w:val="20"/>
        </w:rPr>
        <w:t xml:space="preserve"> 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>1. Было выявлено 34 животных-биоиндикаторов, причём 28 из них это индикаторы умеренно загрязнённой и 7 животных – индикаторы сильно загрязнённой воды.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 xml:space="preserve">2. Методом </w:t>
      </w:r>
      <w:proofErr w:type="spellStart"/>
      <w:r w:rsidRPr="00F403F2">
        <w:rPr>
          <w:szCs w:val="20"/>
        </w:rPr>
        <w:t>Пантле</w:t>
      </w:r>
      <w:proofErr w:type="spellEnd"/>
      <w:r w:rsidRPr="00F403F2">
        <w:rPr>
          <w:szCs w:val="20"/>
        </w:rPr>
        <w:t xml:space="preserve"> Бука выяснено, что Малая протока, пруд ЦСБС, река Иня, река Зырянка, </w:t>
      </w:r>
      <w:proofErr w:type="spellStart"/>
      <w:r w:rsidRPr="00F403F2">
        <w:rPr>
          <w:szCs w:val="20"/>
        </w:rPr>
        <w:t>Бобриная</w:t>
      </w:r>
      <w:proofErr w:type="spellEnd"/>
      <w:r w:rsidRPr="00F403F2">
        <w:rPr>
          <w:szCs w:val="20"/>
        </w:rPr>
        <w:t xml:space="preserve"> и Утиная заводь являются </w:t>
      </w:r>
      <w:proofErr w:type="spellStart"/>
      <w:r w:rsidRPr="00F403F2">
        <w:rPr>
          <w:szCs w:val="20"/>
        </w:rPr>
        <w:t>мезосапробными</w:t>
      </w:r>
      <w:proofErr w:type="spellEnd"/>
      <w:r w:rsidRPr="00F403F2">
        <w:rPr>
          <w:szCs w:val="20"/>
        </w:rPr>
        <w:t>, а Новосибирское водохранилище – полисапробное.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 xml:space="preserve">3. По результатам сравнений было выяснено, что Малая протока, пруд ЦСБС и река Иня являются самыми чистыми водоёмами </w:t>
      </w:r>
      <w:proofErr w:type="gramStart"/>
      <w:r w:rsidRPr="00F403F2">
        <w:rPr>
          <w:szCs w:val="20"/>
        </w:rPr>
        <w:t>из</w:t>
      </w:r>
      <w:proofErr w:type="gramEnd"/>
      <w:r w:rsidRPr="00F403F2">
        <w:rPr>
          <w:szCs w:val="20"/>
        </w:rPr>
        <w:t xml:space="preserve"> нами </w:t>
      </w:r>
      <w:r w:rsidRPr="00F403F2">
        <w:rPr>
          <w:szCs w:val="20"/>
        </w:rPr>
        <w:lastRenderedPageBreak/>
        <w:t>изученных, а Утиная заводь и Новосибирское водохранилище – самыми грязными.</w:t>
      </w:r>
    </w:p>
    <w:p w:rsidR="00CE2A4A" w:rsidRPr="00F403F2" w:rsidRDefault="00CE2A4A" w:rsidP="00CE2A4A">
      <w:pPr>
        <w:pStyle w:val="004-NormalUnari"/>
        <w:rPr>
          <w:szCs w:val="20"/>
        </w:rPr>
      </w:pPr>
      <w:r w:rsidRPr="00F403F2">
        <w:rPr>
          <w:szCs w:val="20"/>
        </w:rPr>
        <w:t xml:space="preserve">4. Некоторые виды </w:t>
      </w:r>
      <w:proofErr w:type="spellStart"/>
      <w:r w:rsidRPr="00F403F2">
        <w:rPr>
          <w:szCs w:val="20"/>
        </w:rPr>
        <w:t>микроперифитона</w:t>
      </w:r>
      <w:proofErr w:type="spellEnd"/>
      <w:r w:rsidRPr="00F403F2">
        <w:rPr>
          <w:szCs w:val="20"/>
        </w:rPr>
        <w:t xml:space="preserve"> являются биоиндикаторами.</w:t>
      </w:r>
    </w:p>
    <w:p w:rsidR="00CE2A4A" w:rsidRPr="00F403F2" w:rsidRDefault="00CE2A4A" w:rsidP="00CE2A4A">
      <w:pPr>
        <w:pStyle w:val="005-Headerreferences-Unati"/>
        <w:rPr>
          <w:sz w:val="20"/>
          <w:szCs w:val="20"/>
          <w:lang w:val="en-US"/>
        </w:rPr>
      </w:pPr>
      <w:r w:rsidRPr="00F403F2">
        <w:rPr>
          <w:sz w:val="20"/>
          <w:szCs w:val="20"/>
        </w:rPr>
        <w:t>Литература</w:t>
      </w:r>
      <w:r w:rsidRPr="00F403F2">
        <w:rPr>
          <w:sz w:val="20"/>
          <w:szCs w:val="20"/>
          <w:lang w:val="en-US"/>
        </w:rPr>
        <w:t xml:space="preserve"> </w:t>
      </w:r>
      <w:r w:rsidR="0005742D" w:rsidRPr="00F403F2">
        <w:rPr>
          <w:sz w:val="20"/>
          <w:szCs w:val="20"/>
          <w:lang w:val="en-US"/>
        </w:rPr>
        <w:t>(</w:t>
      </w:r>
      <w:r w:rsidR="0005742D" w:rsidRPr="00F403F2">
        <w:rPr>
          <w:sz w:val="20"/>
          <w:szCs w:val="20"/>
        </w:rPr>
        <w:t>Стиль</w:t>
      </w:r>
      <w:r w:rsidR="0005742D" w:rsidRPr="00F403F2">
        <w:rPr>
          <w:sz w:val="20"/>
          <w:szCs w:val="20"/>
          <w:lang w:val="en-US"/>
        </w:rPr>
        <w:t xml:space="preserve"> #005-Header_references-Unati)</w:t>
      </w:r>
    </w:p>
    <w:p w:rsidR="00CE2A4A" w:rsidRPr="00F403F2" w:rsidRDefault="00CE2A4A" w:rsidP="0005742D">
      <w:pPr>
        <w:pStyle w:val="006-Listreferences-Unati"/>
        <w:rPr>
          <w:sz w:val="20"/>
          <w:szCs w:val="20"/>
          <w:lang w:val="en-US"/>
        </w:rPr>
      </w:pPr>
      <w:r w:rsidRPr="00F403F2">
        <w:rPr>
          <w:sz w:val="20"/>
          <w:szCs w:val="20"/>
        </w:rPr>
        <w:t>Материалы</w:t>
      </w:r>
      <w:r w:rsidRPr="00F403F2">
        <w:rPr>
          <w:sz w:val="20"/>
          <w:szCs w:val="20"/>
          <w:lang w:val="en-US"/>
        </w:rPr>
        <w:t xml:space="preserve"> </w:t>
      </w:r>
      <w:r w:rsidRPr="00F403F2">
        <w:rPr>
          <w:sz w:val="20"/>
          <w:szCs w:val="20"/>
        </w:rPr>
        <w:t>Википедии</w:t>
      </w:r>
      <w:r w:rsidRPr="00F403F2">
        <w:rPr>
          <w:sz w:val="20"/>
          <w:szCs w:val="20"/>
          <w:lang w:val="en-US"/>
        </w:rPr>
        <w:t xml:space="preserve">. http://ru.wikipedia.org </w:t>
      </w:r>
      <w:r w:rsidR="0005742D" w:rsidRPr="00F403F2">
        <w:rPr>
          <w:sz w:val="20"/>
          <w:szCs w:val="20"/>
          <w:lang w:val="en-US"/>
        </w:rPr>
        <w:t>(#006-List_references-Unati)</w:t>
      </w:r>
    </w:p>
    <w:p w:rsidR="00CE2A4A" w:rsidRPr="00F403F2" w:rsidRDefault="00CE2A4A" w:rsidP="00CE2A4A">
      <w:pPr>
        <w:pStyle w:val="006-Listreferences-Unati"/>
        <w:rPr>
          <w:sz w:val="20"/>
          <w:szCs w:val="20"/>
        </w:rPr>
      </w:pPr>
      <w:r w:rsidRPr="00F403F2">
        <w:rPr>
          <w:sz w:val="20"/>
          <w:szCs w:val="20"/>
        </w:rPr>
        <w:t xml:space="preserve">Боголюбов А.С. Сравнительное изучение </w:t>
      </w:r>
      <w:proofErr w:type="spellStart"/>
      <w:r w:rsidRPr="00F403F2">
        <w:rPr>
          <w:sz w:val="20"/>
          <w:szCs w:val="20"/>
        </w:rPr>
        <w:t>макрозообентоса</w:t>
      </w:r>
      <w:proofErr w:type="spellEnd"/>
      <w:r w:rsidRPr="00F403F2">
        <w:rPr>
          <w:sz w:val="20"/>
          <w:szCs w:val="20"/>
        </w:rPr>
        <w:t xml:space="preserve"> окрестных водоемов. Экосистема, 1999. http://www.ecosystema.ru/04materials/manuals/46.htm </w:t>
      </w:r>
    </w:p>
    <w:p w:rsidR="00CE2A4A" w:rsidRPr="00F403F2" w:rsidRDefault="00CE2A4A" w:rsidP="00CE2A4A">
      <w:pPr>
        <w:pStyle w:val="006-Listreferences-Unati"/>
        <w:rPr>
          <w:sz w:val="20"/>
          <w:szCs w:val="20"/>
        </w:rPr>
      </w:pPr>
      <w:r w:rsidRPr="00F403F2">
        <w:rPr>
          <w:sz w:val="20"/>
          <w:szCs w:val="20"/>
        </w:rPr>
        <w:t xml:space="preserve">Растения и животные: Руководство для журналиста: пер. </w:t>
      </w:r>
      <w:proofErr w:type="gramStart"/>
      <w:r w:rsidRPr="00F403F2">
        <w:rPr>
          <w:sz w:val="20"/>
          <w:szCs w:val="20"/>
        </w:rPr>
        <w:t>с</w:t>
      </w:r>
      <w:proofErr w:type="gramEnd"/>
      <w:r w:rsidRPr="00F403F2">
        <w:rPr>
          <w:sz w:val="20"/>
          <w:szCs w:val="20"/>
        </w:rPr>
        <w:t xml:space="preserve"> нем. / К. </w:t>
      </w:r>
      <w:proofErr w:type="spellStart"/>
      <w:r w:rsidRPr="00F403F2">
        <w:rPr>
          <w:sz w:val="20"/>
          <w:szCs w:val="20"/>
        </w:rPr>
        <w:t>Нидон</w:t>
      </w:r>
      <w:proofErr w:type="spellEnd"/>
      <w:r w:rsidRPr="00F403F2">
        <w:rPr>
          <w:sz w:val="20"/>
          <w:szCs w:val="20"/>
        </w:rPr>
        <w:t xml:space="preserve">, И. </w:t>
      </w:r>
      <w:proofErr w:type="spellStart"/>
      <w:r w:rsidRPr="00F403F2">
        <w:rPr>
          <w:sz w:val="20"/>
          <w:szCs w:val="20"/>
        </w:rPr>
        <w:t>Петерман</w:t>
      </w:r>
      <w:proofErr w:type="spellEnd"/>
      <w:r w:rsidRPr="00F403F2">
        <w:rPr>
          <w:sz w:val="20"/>
          <w:szCs w:val="20"/>
        </w:rPr>
        <w:t xml:space="preserve">, П. </w:t>
      </w:r>
      <w:proofErr w:type="spellStart"/>
      <w:r w:rsidRPr="00F403F2">
        <w:rPr>
          <w:sz w:val="20"/>
          <w:szCs w:val="20"/>
        </w:rPr>
        <w:t>Шефель</w:t>
      </w:r>
      <w:proofErr w:type="spellEnd"/>
      <w:r w:rsidRPr="00F403F2">
        <w:rPr>
          <w:sz w:val="20"/>
          <w:szCs w:val="20"/>
        </w:rPr>
        <w:t xml:space="preserve">, Б. </w:t>
      </w:r>
      <w:proofErr w:type="spellStart"/>
      <w:r w:rsidRPr="00F403F2">
        <w:rPr>
          <w:sz w:val="20"/>
          <w:szCs w:val="20"/>
        </w:rPr>
        <w:t>Шайбо</w:t>
      </w:r>
      <w:proofErr w:type="spellEnd"/>
      <w:r w:rsidRPr="00F403F2">
        <w:rPr>
          <w:sz w:val="20"/>
          <w:szCs w:val="20"/>
        </w:rPr>
        <w:t xml:space="preserve">. М.: Мир, 1991. – 263 с. </w:t>
      </w:r>
    </w:p>
    <w:p w:rsidR="00CE2A4A" w:rsidRPr="00F403F2" w:rsidRDefault="00CE2A4A" w:rsidP="00CE2A4A">
      <w:pPr>
        <w:pStyle w:val="006-Listreferences-Unati"/>
        <w:rPr>
          <w:sz w:val="20"/>
          <w:szCs w:val="20"/>
        </w:rPr>
      </w:pPr>
      <w:r w:rsidRPr="00F403F2">
        <w:rPr>
          <w:sz w:val="20"/>
          <w:szCs w:val="20"/>
        </w:rPr>
        <w:t xml:space="preserve">Насекомые европейской части России: Атлас с обзором биологии / В.М. Карцев, Г.В. Фарафонова, А.К. </w:t>
      </w:r>
      <w:proofErr w:type="spellStart"/>
      <w:r w:rsidRPr="00F403F2">
        <w:rPr>
          <w:sz w:val="20"/>
          <w:szCs w:val="20"/>
        </w:rPr>
        <w:t>Ахатов</w:t>
      </w:r>
      <w:proofErr w:type="spellEnd"/>
      <w:r w:rsidRPr="00F403F2">
        <w:rPr>
          <w:sz w:val="20"/>
          <w:szCs w:val="20"/>
        </w:rPr>
        <w:t xml:space="preserve"> и др. – М.: </w:t>
      </w:r>
      <w:proofErr w:type="spellStart"/>
      <w:r w:rsidRPr="00F403F2">
        <w:rPr>
          <w:sz w:val="20"/>
          <w:szCs w:val="20"/>
        </w:rPr>
        <w:t>Фитон</w:t>
      </w:r>
      <w:proofErr w:type="spellEnd"/>
      <w:r w:rsidRPr="00F403F2">
        <w:rPr>
          <w:sz w:val="20"/>
          <w:szCs w:val="20"/>
        </w:rPr>
        <w:t xml:space="preserve"> XXI, 2013. – 568 с.</w:t>
      </w:r>
    </w:p>
    <w:p w:rsidR="00CE2A4A" w:rsidRPr="00F403F2" w:rsidRDefault="00CE2A4A" w:rsidP="00BE5E31">
      <w:pPr>
        <w:pStyle w:val="007-Boss-Unati"/>
        <w:rPr>
          <w:szCs w:val="20"/>
        </w:rPr>
      </w:pPr>
      <w:r w:rsidRPr="00F403F2">
        <w:rPr>
          <w:szCs w:val="20"/>
        </w:rPr>
        <w:t>Руководитель: Т.В. Хабарова, педагог дополнительного образования ДТДУМ «Юниор», г. Новосибирск</w:t>
      </w:r>
      <w:r w:rsidR="0005742D" w:rsidRPr="00F403F2">
        <w:rPr>
          <w:szCs w:val="20"/>
        </w:rPr>
        <w:t xml:space="preserve"> (Стиль 007-Boss-Unati)</w:t>
      </w:r>
    </w:p>
    <w:p w:rsidR="002D078C" w:rsidRPr="00F403F2" w:rsidRDefault="002D078C" w:rsidP="00CE2A4A">
      <w:pPr>
        <w:pStyle w:val="005-Headerreferences-Unati"/>
        <w:rPr>
          <w:sz w:val="20"/>
          <w:szCs w:val="20"/>
        </w:rPr>
      </w:pPr>
    </w:p>
    <w:p w:rsidR="00CE2A4A" w:rsidRPr="00F403F2" w:rsidRDefault="00CE2A4A" w:rsidP="001239FE">
      <w:pPr>
        <w:pStyle w:val="008-Fig-Unati"/>
        <w:rPr>
          <w:sz w:val="20"/>
          <w:szCs w:val="20"/>
        </w:rPr>
      </w:pPr>
      <w:r w:rsidRPr="00F403F2">
        <w:rPr>
          <w:sz w:val="20"/>
          <w:szCs w:val="20"/>
        </w:rPr>
        <w:t>Рис. 1. Сбор животных-биоиндикаторов</w:t>
      </w:r>
      <w:r w:rsidR="001239FE" w:rsidRPr="00F403F2">
        <w:rPr>
          <w:sz w:val="20"/>
          <w:szCs w:val="20"/>
        </w:rPr>
        <w:t xml:space="preserve"> (Стиль 008-Fig-Unati)</w:t>
      </w:r>
    </w:p>
    <w:p w:rsidR="00CE2A4A" w:rsidRPr="00F403F2" w:rsidRDefault="00CE2A4A" w:rsidP="001239FE">
      <w:pPr>
        <w:pStyle w:val="008-Fig-Unati"/>
        <w:rPr>
          <w:sz w:val="20"/>
          <w:szCs w:val="20"/>
        </w:rPr>
      </w:pPr>
      <w:r w:rsidRPr="00F403F2">
        <w:rPr>
          <w:sz w:val="20"/>
          <w:szCs w:val="20"/>
        </w:rPr>
        <w:t>Рис. 2. Обработка собранного материала</w:t>
      </w:r>
    </w:p>
    <w:p w:rsidR="001239FE" w:rsidRPr="00F403F2" w:rsidRDefault="00CE2A4A" w:rsidP="001239FE">
      <w:pPr>
        <w:pStyle w:val="008-Fig-Unati"/>
        <w:rPr>
          <w:sz w:val="20"/>
          <w:szCs w:val="20"/>
        </w:rPr>
      </w:pPr>
      <w:r w:rsidRPr="00F403F2">
        <w:rPr>
          <w:sz w:val="20"/>
          <w:szCs w:val="20"/>
        </w:rPr>
        <w:t>Рис. 3. Распределение животных-биоиндикаторов по</w:t>
      </w:r>
      <w:r w:rsidR="001239FE" w:rsidRPr="00F403F2">
        <w:rPr>
          <w:sz w:val="20"/>
          <w:szCs w:val="20"/>
        </w:rPr>
        <w:t xml:space="preserve"> </w:t>
      </w:r>
      <w:r w:rsidRPr="00F403F2">
        <w:rPr>
          <w:sz w:val="20"/>
          <w:szCs w:val="20"/>
        </w:rPr>
        <w:t>водоёмам</w:t>
      </w:r>
    </w:p>
    <w:sectPr w:rsidR="001239FE" w:rsidRPr="00F403F2" w:rsidSect="00F403F2">
      <w:pgSz w:w="8391" w:h="11907" w:code="11"/>
      <w:pgMar w:top="964" w:right="964" w:bottom="964" w:left="9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EDE"/>
    <w:multiLevelType w:val="hybridMultilevel"/>
    <w:tmpl w:val="078C00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A03F21"/>
    <w:multiLevelType w:val="hybridMultilevel"/>
    <w:tmpl w:val="1FD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0035A"/>
    <w:multiLevelType w:val="hybridMultilevel"/>
    <w:tmpl w:val="11821144"/>
    <w:lvl w:ilvl="0" w:tplc="2962F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553F0B"/>
    <w:multiLevelType w:val="hybridMultilevel"/>
    <w:tmpl w:val="AC805612"/>
    <w:lvl w:ilvl="0" w:tplc="398E8B84">
      <w:start w:val="1"/>
      <w:numFmt w:val="decimal"/>
      <w:pStyle w:val="006-Listreferences-Unati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94"/>
    <w:rsid w:val="0000077B"/>
    <w:rsid w:val="0005742D"/>
    <w:rsid w:val="000D257F"/>
    <w:rsid w:val="001239FE"/>
    <w:rsid w:val="00205895"/>
    <w:rsid w:val="002D078C"/>
    <w:rsid w:val="0036087B"/>
    <w:rsid w:val="00456394"/>
    <w:rsid w:val="004C1F61"/>
    <w:rsid w:val="006451F0"/>
    <w:rsid w:val="007A7CB3"/>
    <w:rsid w:val="007B3AD8"/>
    <w:rsid w:val="007D423A"/>
    <w:rsid w:val="007D6F87"/>
    <w:rsid w:val="0085609B"/>
    <w:rsid w:val="008B66D6"/>
    <w:rsid w:val="00A20567"/>
    <w:rsid w:val="00A42F6E"/>
    <w:rsid w:val="00A72D37"/>
    <w:rsid w:val="00AC44C3"/>
    <w:rsid w:val="00AC5265"/>
    <w:rsid w:val="00AE44A1"/>
    <w:rsid w:val="00BD4C6C"/>
    <w:rsid w:val="00BE5E31"/>
    <w:rsid w:val="00CE2A4A"/>
    <w:rsid w:val="00E34464"/>
    <w:rsid w:val="00EF4D68"/>
    <w:rsid w:val="00F062D2"/>
    <w:rsid w:val="00F403F2"/>
    <w:rsid w:val="00F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-Nazvanie">
    <w:name w:val="001-Nazvanie"/>
    <w:basedOn w:val="a"/>
    <w:uiPriority w:val="99"/>
    <w:rsid w:val="0085609B"/>
    <w:pPr>
      <w:autoSpaceDE w:val="0"/>
      <w:autoSpaceDN w:val="0"/>
      <w:adjustRightInd w:val="0"/>
      <w:spacing w:after="170" w:line="288" w:lineRule="auto"/>
      <w:textAlignment w:val="center"/>
    </w:pPr>
    <w:rPr>
      <w:rFonts w:ascii="Times New Roman" w:hAnsi="Times New Roman" w:cs="Times New Roman"/>
      <w:caps/>
      <w:color w:val="000000"/>
      <w:sz w:val="28"/>
      <w:szCs w:val="28"/>
      <w:lang w:val="en-US"/>
    </w:rPr>
  </w:style>
  <w:style w:type="paragraph" w:customStyle="1" w:styleId="002-Avtor">
    <w:name w:val="002-Avtor"/>
    <w:basedOn w:val="a"/>
    <w:uiPriority w:val="99"/>
    <w:rsid w:val="008560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lang w:val="en-GB"/>
    </w:rPr>
  </w:style>
  <w:style w:type="paragraph" w:customStyle="1" w:styleId="003-Adres">
    <w:name w:val="003-Adres"/>
    <w:basedOn w:val="a"/>
    <w:uiPriority w:val="99"/>
    <w:rsid w:val="008560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  <w:lang w:val="en-GB"/>
    </w:rPr>
  </w:style>
  <w:style w:type="paragraph" w:customStyle="1" w:styleId="004-Key">
    <w:name w:val="004-Key"/>
    <w:basedOn w:val="a"/>
    <w:uiPriority w:val="99"/>
    <w:rsid w:val="0085609B"/>
    <w:pPr>
      <w:autoSpaceDE w:val="0"/>
      <w:autoSpaceDN w:val="0"/>
      <w:adjustRightInd w:val="0"/>
      <w:spacing w:before="283" w:after="283" w:line="288" w:lineRule="auto"/>
      <w:ind w:left="964" w:hanging="964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lang w:val="en-GB"/>
    </w:rPr>
  </w:style>
  <w:style w:type="paragraph" w:customStyle="1" w:styleId="001-Header-Unati">
    <w:name w:val="#001-Header-Unati"/>
    <w:basedOn w:val="a"/>
    <w:qFormat/>
    <w:rsid w:val="008B66D6"/>
    <w:pPr>
      <w:autoSpaceDE w:val="0"/>
      <w:autoSpaceDN w:val="0"/>
      <w:adjustRightInd w:val="0"/>
      <w:spacing w:after="170" w:line="240" w:lineRule="auto"/>
      <w:textAlignment w:val="center"/>
    </w:pPr>
    <w:rPr>
      <w:rFonts w:ascii="Times New Roman" w:hAnsi="Times New Roman" w:cs="Times New Roman"/>
      <w:b/>
      <w:color w:val="000000"/>
      <w:sz w:val="25"/>
      <w:szCs w:val="28"/>
    </w:rPr>
  </w:style>
  <w:style w:type="paragraph" w:customStyle="1" w:styleId="002-Author-Unati">
    <w:name w:val="#002-Author-Unati"/>
    <w:basedOn w:val="a"/>
    <w:qFormat/>
    <w:rsid w:val="008B66D6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003-Affiliation-Unari">
    <w:name w:val="#003-Affiliation-Unari"/>
    <w:basedOn w:val="a"/>
    <w:qFormat/>
    <w:rsid w:val="0005742D"/>
    <w:pPr>
      <w:autoSpaceDE w:val="0"/>
      <w:autoSpaceDN w:val="0"/>
      <w:adjustRightInd w:val="0"/>
      <w:spacing w:after="200" w:line="240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004-NormalUnari">
    <w:name w:val="#004-Normal_Unari"/>
    <w:basedOn w:val="a"/>
    <w:qFormat/>
    <w:rsid w:val="00BE5E31"/>
    <w:pPr>
      <w:suppressAutoHyphens/>
      <w:autoSpaceDE w:val="0"/>
      <w:autoSpaceDN w:val="0"/>
      <w:adjustRightInd w:val="0"/>
      <w:spacing w:after="0" w:line="240" w:lineRule="auto"/>
      <w:ind w:firstLine="284"/>
      <w:jc w:val="both"/>
      <w:textAlignment w:val="center"/>
    </w:pPr>
    <w:rPr>
      <w:rFonts w:ascii="Times New Roman" w:hAnsi="Times New Roman" w:cs="Times New Roman"/>
      <w:iCs/>
      <w:color w:val="000000"/>
      <w:sz w:val="20"/>
    </w:rPr>
  </w:style>
  <w:style w:type="paragraph" w:customStyle="1" w:styleId="005-Headerreferences-Unati">
    <w:name w:val="#005-Header_references-Unati"/>
    <w:basedOn w:val="a"/>
    <w:qFormat/>
    <w:rsid w:val="008B66D6"/>
    <w:pPr>
      <w:suppressAutoHyphens/>
      <w:autoSpaceDE w:val="0"/>
      <w:autoSpaceDN w:val="0"/>
      <w:adjustRightInd w:val="0"/>
      <w:spacing w:before="240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sz w:val="18"/>
    </w:rPr>
  </w:style>
  <w:style w:type="paragraph" w:customStyle="1" w:styleId="006-Listreferences-Unati">
    <w:name w:val="#006-List_references-Unati"/>
    <w:basedOn w:val="a"/>
    <w:qFormat/>
    <w:rsid w:val="008B66D6"/>
    <w:pPr>
      <w:numPr>
        <w:numId w:val="2"/>
      </w:numPr>
      <w:suppressAutoHyphens/>
      <w:autoSpaceDE w:val="0"/>
      <w:autoSpaceDN w:val="0"/>
      <w:adjustRightInd w:val="0"/>
      <w:spacing w:after="0" w:line="240" w:lineRule="auto"/>
      <w:ind w:left="357" w:hanging="357"/>
      <w:jc w:val="both"/>
      <w:textAlignment w:val="center"/>
    </w:pPr>
    <w:rPr>
      <w:rFonts w:ascii="Times New Roman" w:hAnsi="Times New Roman" w:cs="Times New Roman"/>
      <w:color w:val="000000"/>
      <w:sz w:val="16"/>
      <w:szCs w:val="18"/>
    </w:rPr>
  </w:style>
  <w:style w:type="character" w:styleId="a3">
    <w:name w:val="Emphasis"/>
    <w:basedOn w:val="a0"/>
    <w:uiPriority w:val="99"/>
    <w:qFormat/>
    <w:rsid w:val="002D078C"/>
    <w:rPr>
      <w:i/>
      <w:iCs/>
      <w:w w:val="100"/>
    </w:rPr>
  </w:style>
  <w:style w:type="paragraph" w:customStyle="1" w:styleId="a4">
    <w:name w:val="[Основной абзац]"/>
    <w:basedOn w:val="a"/>
    <w:uiPriority w:val="99"/>
    <w:rsid w:val="007A7C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D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E2A4A"/>
    <w:rPr>
      <w:color w:val="0563C1" w:themeColor="hyperlink"/>
      <w:u w:val="single"/>
    </w:rPr>
  </w:style>
  <w:style w:type="paragraph" w:customStyle="1" w:styleId="a8">
    <w:name w:val="Основной"/>
    <w:basedOn w:val="a4"/>
    <w:uiPriority w:val="99"/>
    <w:rsid w:val="00CE2A4A"/>
    <w:pPr>
      <w:ind w:firstLine="283"/>
      <w:jc w:val="both"/>
    </w:pPr>
    <w:rPr>
      <w:sz w:val="20"/>
      <w:szCs w:val="20"/>
      <w:lang w:val="ru-RU"/>
    </w:rPr>
  </w:style>
  <w:style w:type="paragraph" w:customStyle="1" w:styleId="a9">
    <w:name w:val="Литература"/>
    <w:basedOn w:val="a4"/>
    <w:uiPriority w:val="99"/>
    <w:rsid w:val="00CE2A4A"/>
    <w:pPr>
      <w:spacing w:after="57"/>
      <w:jc w:val="both"/>
    </w:pPr>
    <w:rPr>
      <w:i/>
      <w:iCs/>
      <w:sz w:val="18"/>
      <w:szCs w:val="18"/>
      <w:lang w:val="en-US"/>
    </w:rPr>
  </w:style>
  <w:style w:type="paragraph" w:customStyle="1" w:styleId="007">
    <w:name w:val="007 Литература список"/>
    <w:basedOn w:val="a"/>
    <w:uiPriority w:val="99"/>
    <w:rsid w:val="00CE2A4A"/>
    <w:pPr>
      <w:tabs>
        <w:tab w:val="left" w:pos="340"/>
      </w:tabs>
      <w:autoSpaceDE w:val="0"/>
      <w:autoSpaceDN w:val="0"/>
      <w:adjustRightInd w:val="0"/>
      <w:spacing w:after="0" w:line="288" w:lineRule="auto"/>
      <w:ind w:left="170" w:hanging="17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004">
    <w:name w:val="004 Научный руководитель"/>
    <w:basedOn w:val="a8"/>
    <w:uiPriority w:val="99"/>
    <w:rsid w:val="00CE2A4A"/>
    <w:pPr>
      <w:suppressAutoHyphens/>
      <w:ind w:firstLine="0"/>
      <w:jc w:val="left"/>
    </w:pPr>
    <w:rPr>
      <w:i/>
      <w:iCs/>
    </w:rPr>
  </w:style>
  <w:style w:type="paragraph" w:customStyle="1" w:styleId="005">
    <w:name w:val="005 подпись к рисункам"/>
    <w:basedOn w:val="a8"/>
    <w:uiPriority w:val="99"/>
    <w:rsid w:val="00CE2A4A"/>
    <w:pPr>
      <w:suppressAutoHyphens/>
      <w:spacing w:after="113" w:line="200" w:lineRule="atLeast"/>
      <w:ind w:firstLine="0"/>
      <w:jc w:val="left"/>
    </w:pPr>
    <w:rPr>
      <w:i/>
      <w:iCs/>
      <w:sz w:val="18"/>
      <w:szCs w:val="18"/>
    </w:rPr>
  </w:style>
  <w:style w:type="paragraph" w:customStyle="1" w:styleId="007-Boss-Unati">
    <w:name w:val="007-Boss-Unati"/>
    <w:basedOn w:val="005-Headerreferences-Unati"/>
    <w:qFormat/>
    <w:rsid w:val="008B66D6"/>
    <w:pPr>
      <w:spacing w:line="240" w:lineRule="auto"/>
      <w:jc w:val="left"/>
    </w:pPr>
    <w:rPr>
      <w:sz w:val="20"/>
    </w:rPr>
  </w:style>
  <w:style w:type="paragraph" w:customStyle="1" w:styleId="008-Fig-Unati">
    <w:name w:val="008-Fig-Unati"/>
    <w:basedOn w:val="005"/>
    <w:qFormat/>
    <w:rsid w:val="008B66D6"/>
    <w:pPr>
      <w:spacing w:after="12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-Nazvanie">
    <w:name w:val="001-Nazvanie"/>
    <w:basedOn w:val="a"/>
    <w:uiPriority w:val="99"/>
    <w:rsid w:val="0085609B"/>
    <w:pPr>
      <w:autoSpaceDE w:val="0"/>
      <w:autoSpaceDN w:val="0"/>
      <w:adjustRightInd w:val="0"/>
      <w:spacing w:after="170" w:line="288" w:lineRule="auto"/>
      <w:textAlignment w:val="center"/>
    </w:pPr>
    <w:rPr>
      <w:rFonts w:ascii="Times New Roman" w:hAnsi="Times New Roman" w:cs="Times New Roman"/>
      <w:caps/>
      <w:color w:val="000000"/>
      <w:sz w:val="28"/>
      <w:szCs w:val="28"/>
      <w:lang w:val="en-US"/>
    </w:rPr>
  </w:style>
  <w:style w:type="paragraph" w:customStyle="1" w:styleId="002-Avtor">
    <w:name w:val="002-Avtor"/>
    <w:basedOn w:val="a"/>
    <w:uiPriority w:val="99"/>
    <w:rsid w:val="008560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lang w:val="en-GB"/>
    </w:rPr>
  </w:style>
  <w:style w:type="paragraph" w:customStyle="1" w:styleId="003-Adres">
    <w:name w:val="003-Adres"/>
    <w:basedOn w:val="a"/>
    <w:uiPriority w:val="99"/>
    <w:rsid w:val="008560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  <w:lang w:val="en-GB"/>
    </w:rPr>
  </w:style>
  <w:style w:type="paragraph" w:customStyle="1" w:styleId="004-Key">
    <w:name w:val="004-Key"/>
    <w:basedOn w:val="a"/>
    <w:uiPriority w:val="99"/>
    <w:rsid w:val="0085609B"/>
    <w:pPr>
      <w:autoSpaceDE w:val="0"/>
      <w:autoSpaceDN w:val="0"/>
      <w:adjustRightInd w:val="0"/>
      <w:spacing w:before="283" w:after="283" w:line="288" w:lineRule="auto"/>
      <w:ind w:left="964" w:hanging="964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lang w:val="en-GB"/>
    </w:rPr>
  </w:style>
  <w:style w:type="paragraph" w:customStyle="1" w:styleId="001-Header-Unati">
    <w:name w:val="#001-Header-Unati"/>
    <w:basedOn w:val="a"/>
    <w:qFormat/>
    <w:rsid w:val="008B66D6"/>
    <w:pPr>
      <w:autoSpaceDE w:val="0"/>
      <w:autoSpaceDN w:val="0"/>
      <w:adjustRightInd w:val="0"/>
      <w:spacing w:after="170" w:line="240" w:lineRule="auto"/>
      <w:textAlignment w:val="center"/>
    </w:pPr>
    <w:rPr>
      <w:rFonts w:ascii="Times New Roman" w:hAnsi="Times New Roman" w:cs="Times New Roman"/>
      <w:b/>
      <w:color w:val="000000"/>
      <w:sz w:val="25"/>
      <w:szCs w:val="28"/>
    </w:rPr>
  </w:style>
  <w:style w:type="paragraph" w:customStyle="1" w:styleId="002-Author-Unati">
    <w:name w:val="#002-Author-Unati"/>
    <w:basedOn w:val="a"/>
    <w:qFormat/>
    <w:rsid w:val="008B66D6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003-Affiliation-Unari">
    <w:name w:val="#003-Affiliation-Unari"/>
    <w:basedOn w:val="a"/>
    <w:qFormat/>
    <w:rsid w:val="0005742D"/>
    <w:pPr>
      <w:autoSpaceDE w:val="0"/>
      <w:autoSpaceDN w:val="0"/>
      <w:adjustRightInd w:val="0"/>
      <w:spacing w:after="200" w:line="240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004-NormalUnari">
    <w:name w:val="#004-Normal_Unari"/>
    <w:basedOn w:val="a"/>
    <w:qFormat/>
    <w:rsid w:val="00BE5E31"/>
    <w:pPr>
      <w:suppressAutoHyphens/>
      <w:autoSpaceDE w:val="0"/>
      <w:autoSpaceDN w:val="0"/>
      <w:adjustRightInd w:val="0"/>
      <w:spacing w:after="0" w:line="240" w:lineRule="auto"/>
      <w:ind w:firstLine="284"/>
      <w:jc w:val="both"/>
      <w:textAlignment w:val="center"/>
    </w:pPr>
    <w:rPr>
      <w:rFonts w:ascii="Times New Roman" w:hAnsi="Times New Roman" w:cs="Times New Roman"/>
      <w:iCs/>
      <w:color w:val="000000"/>
      <w:sz w:val="20"/>
    </w:rPr>
  </w:style>
  <w:style w:type="paragraph" w:customStyle="1" w:styleId="005-Headerreferences-Unati">
    <w:name w:val="#005-Header_references-Unati"/>
    <w:basedOn w:val="a"/>
    <w:qFormat/>
    <w:rsid w:val="008B66D6"/>
    <w:pPr>
      <w:suppressAutoHyphens/>
      <w:autoSpaceDE w:val="0"/>
      <w:autoSpaceDN w:val="0"/>
      <w:adjustRightInd w:val="0"/>
      <w:spacing w:before="240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sz w:val="18"/>
    </w:rPr>
  </w:style>
  <w:style w:type="paragraph" w:customStyle="1" w:styleId="006-Listreferences-Unati">
    <w:name w:val="#006-List_references-Unati"/>
    <w:basedOn w:val="a"/>
    <w:qFormat/>
    <w:rsid w:val="008B66D6"/>
    <w:pPr>
      <w:numPr>
        <w:numId w:val="2"/>
      </w:numPr>
      <w:suppressAutoHyphens/>
      <w:autoSpaceDE w:val="0"/>
      <w:autoSpaceDN w:val="0"/>
      <w:adjustRightInd w:val="0"/>
      <w:spacing w:after="0" w:line="240" w:lineRule="auto"/>
      <w:ind w:left="357" w:hanging="357"/>
      <w:jc w:val="both"/>
      <w:textAlignment w:val="center"/>
    </w:pPr>
    <w:rPr>
      <w:rFonts w:ascii="Times New Roman" w:hAnsi="Times New Roman" w:cs="Times New Roman"/>
      <w:color w:val="000000"/>
      <w:sz w:val="16"/>
      <w:szCs w:val="18"/>
    </w:rPr>
  </w:style>
  <w:style w:type="character" w:styleId="a3">
    <w:name w:val="Emphasis"/>
    <w:basedOn w:val="a0"/>
    <w:uiPriority w:val="99"/>
    <w:qFormat/>
    <w:rsid w:val="002D078C"/>
    <w:rPr>
      <w:i/>
      <w:iCs/>
      <w:w w:val="100"/>
    </w:rPr>
  </w:style>
  <w:style w:type="paragraph" w:customStyle="1" w:styleId="a4">
    <w:name w:val="[Основной абзац]"/>
    <w:basedOn w:val="a"/>
    <w:uiPriority w:val="99"/>
    <w:rsid w:val="007A7C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D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6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E2A4A"/>
    <w:rPr>
      <w:color w:val="0563C1" w:themeColor="hyperlink"/>
      <w:u w:val="single"/>
    </w:rPr>
  </w:style>
  <w:style w:type="paragraph" w:customStyle="1" w:styleId="a8">
    <w:name w:val="Основной"/>
    <w:basedOn w:val="a4"/>
    <w:uiPriority w:val="99"/>
    <w:rsid w:val="00CE2A4A"/>
    <w:pPr>
      <w:ind w:firstLine="283"/>
      <w:jc w:val="both"/>
    </w:pPr>
    <w:rPr>
      <w:sz w:val="20"/>
      <w:szCs w:val="20"/>
      <w:lang w:val="ru-RU"/>
    </w:rPr>
  </w:style>
  <w:style w:type="paragraph" w:customStyle="1" w:styleId="a9">
    <w:name w:val="Литература"/>
    <w:basedOn w:val="a4"/>
    <w:uiPriority w:val="99"/>
    <w:rsid w:val="00CE2A4A"/>
    <w:pPr>
      <w:spacing w:after="57"/>
      <w:jc w:val="both"/>
    </w:pPr>
    <w:rPr>
      <w:i/>
      <w:iCs/>
      <w:sz w:val="18"/>
      <w:szCs w:val="18"/>
      <w:lang w:val="en-US"/>
    </w:rPr>
  </w:style>
  <w:style w:type="paragraph" w:customStyle="1" w:styleId="007">
    <w:name w:val="007 Литература список"/>
    <w:basedOn w:val="a"/>
    <w:uiPriority w:val="99"/>
    <w:rsid w:val="00CE2A4A"/>
    <w:pPr>
      <w:tabs>
        <w:tab w:val="left" w:pos="340"/>
      </w:tabs>
      <w:autoSpaceDE w:val="0"/>
      <w:autoSpaceDN w:val="0"/>
      <w:adjustRightInd w:val="0"/>
      <w:spacing w:after="0" w:line="288" w:lineRule="auto"/>
      <w:ind w:left="170" w:hanging="17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004">
    <w:name w:val="004 Научный руководитель"/>
    <w:basedOn w:val="a8"/>
    <w:uiPriority w:val="99"/>
    <w:rsid w:val="00CE2A4A"/>
    <w:pPr>
      <w:suppressAutoHyphens/>
      <w:ind w:firstLine="0"/>
      <w:jc w:val="left"/>
    </w:pPr>
    <w:rPr>
      <w:i/>
      <w:iCs/>
    </w:rPr>
  </w:style>
  <w:style w:type="paragraph" w:customStyle="1" w:styleId="005">
    <w:name w:val="005 подпись к рисункам"/>
    <w:basedOn w:val="a8"/>
    <w:uiPriority w:val="99"/>
    <w:rsid w:val="00CE2A4A"/>
    <w:pPr>
      <w:suppressAutoHyphens/>
      <w:spacing w:after="113" w:line="200" w:lineRule="atLeast"/>
      <w:ind w:firstLine="0"/>
      <w:jc w:val="left"/>
    </w:pPr>
    <w:rPr>
      <w:i/>
      <w:iCs/>
      <w:sz w:val="18"/>
      <w:szCs w:val="18"/>
    </w:rPr>
  </w:style>
  <w:style w:type="paragraph" w:customStyle="1" w:styleId="007-Boss-Unati">
    <w:name w:val="007-Boss-Unati"/>
    <w:basedOn w:val="005-Headerreferences-Unati"/>
    <w:qFormat/>
    <w:rsid w:val="008B66D6"/>
    <w:pPr>
      <w:spacing w:line="240" w:lineRule="auto"/>
      <w:jc w:val="left"/>
    </w:pPr>
    <w:rPr>
      <w:sz w:val="20"/>
    </w:rPr>
  </w:style>
  <w:style w:type="paragraph" w:customStyle="1" w:styleId="008-Fig-Unati">
    <w:name w:val="008-Fig-Unati"/>
    <w:basedOn w:val="005"/>
    <w:qFormat/>
    <w:rsid w:val="008B66D6"/>
    <w:p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3FA6-7CAD-4931-AAB9-AD9B91D6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Андрей Владимирович</dc:creator>
  <cp:lastModifiedBy>Zubova</cp:lastModifiedBy>
  <cp:revision>2</cp:revision>
  <cp:lastPrinted>2018-02-06T07:46:00Z</cp:lastPrinted>
  <dcterms:created xsi:type="dcterms:W3CDTF">2019-09-13T08:09:00Z</dcterms:created>
  <dcterms:modified xsi:type="dcterms:W3CDTF">2019-09-13T08:09:00Z</dcterms:modified>
</cp:coreProperties>
</file>