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0B" w:rsidRPr="00524E0B" w:rsidRDefault="00524E0B" w:rsidP="00524E0B">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524E0B">
        <w:rPr>
          <w:rFonts w:ascii="Times New Roman" w:eastAsia="Times New Roman" w:hAnsi="Times New Roman" w:cs="Times New Roman"/>
          <w:b/>
          <w:bCs/>
          <w:color w:val="000000"/>
          <w:sz w:val="36"/>
          <w:szCs w:val="36"/>
          <w:lang w:val="en-US" w:eastAsia="ru-RU"/>
        </w:rPr>
        <w:t xml:space="preserve">THEORY OF MOLECULAR GENETIC REGULATORY </w:t>
      </w:r>
      <w:r w:rsidRPr="00524E0B">
        <w:rPr>
          <w:rFonts w:ascii="Times New Roman" w:eastAsia="Times New Roman" w:hAnsi="Times New Roman" w:cs="Times New Roman"/>
          <w:b/>
          <w:bCs/>
          <w:sz w:val="36"/>
          <w:szCs w:val="36"/>
          <w:lang w:val="en-US" w:eastAsia="ru-RU"/>
        </w:rPr>
        <w:t>SYSTEMS (MGRS): KEY IDEAS AND RESULTS</w:t>
      </w:r>
      <w:bookmarkEnd w:id="0"/>
      <w:r w:rsidRPr="00524E0B">
        <w:rPr>
          <w:rFonts w:ascii="Times New Roman" w:eastAsia="Times New Roman" w:hAnsi="Times New Roman" w:cs="Times New Roman"/>
          <w:b/>
          <w:bCs/>
          <w:sz w:val="36"/>
          <w:szCs w:val="36"/>
          <w:lang w:val="en-US" w:eastAsia="ru-RU"/>
        </w:rPr>
        <w:t>.</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sz w:val="27"/>
          <w:szCs w:val="27"/>
          <w:lang w:val="en-US" w:eastAsia="ru-RU"/>
        </w:rPr>
      </w:pPr>
      <w:r w:rsidRPr="00524E0B">
        <w:rPr>
          <w:rFonts w:ascii="Times New Roman" w:eastAsia="Times New Roman" w:hAnsi="Times New Roman" w:cs="Times New Roman"/>
          <w:sz w:val="27"/>
          <w:szCs w:val="27"/>
          <w:lang w:val="en-US" w:eastAsia="ru-RU"/>
        </w:rPr>
        <w:t>RATNER V.A.</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sz w:val="27"/>
          <w:szCs w:val="27"/>
          <w:lang w:val="en-US" w:eastAsia="ru-RU"/>
        </w:rPr>
      </w:pPr>
      <w:r w:rsidRPr="00524E0B">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524E0B">
        <w:rPr>
          <w:rFonts w:ascii="Times New Roman" w:eastAsia="Times New Roman" w:hAnsi="Times New Roman" w:cs="Times New Roman"/>
          <w:sz w:val="27"/>
          <w:szCs w:val="27"/>
          <w:lang w:val="en-US" w:eastAsia="ru-RU"/>
        </w:rPr>
        <w:t>Lavrentieva</w:t>
      </w:r>
      <w:proofErr w:type="spellEnd"/>
      <w:r w:rsidRPr="00524E0B">
        <w:rPr>
          <w:rFonts w:ascii="Times New Roman" w:eastAsia="Times New Roman" w:hAnsi="Times New Roman" w:cs="Times New Roman"/>
          <w:sz w:val="27"/>
          <w:szCs w:val="27"/>
          <w:lang w:val="en-US" w:eastAsia="ru-RU"/>
        </w:rPr>
        <w:t xml:space="preserve"> </w:t>
      </w:r>
      <w:proofErr w:type="spellStart"/>
      <w:r w:rsidRPr="00524E0B">
        <w:rPr>
          <w:rFonts w:ascii="Times New Roman" w:eastAsia="Times New Roman" w:hAnsi="Times New Roman" w:cs="Times New Roman"/>
          <w:sz w:val="27"/>
          <w:szCs w:val="27"/>
          <w:lang w:val="en-US" w:eastAsia="ru-RU"/>
        </w:rPr>
        <w:t>ave.</w:t>
      </w:r>
      <w:proofErr w:type="spellEnd"/>
      <w:r w:rsidRPr="00524E0B">
        <w:rPr>
          <w:rFonts w:ascii="Times New Roman" w:eastAsia="Times New Roman" w:hAnsi="Times New Roman" w:cs="Times New Roman"/>
          <w:sz w:val="27"/>
          <w:szCs w:val="27"/>
          <w:lang w:val="en-US" w:eastAsia="ru-RU"/>
        </w:rPr>
        <w:t>, Novosibirsk, 630090 Russia</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sz w:val="27"/>
          <w:szCs w:val="27"/>
          <w:lang w:val="en-US" w:eastAsia="ru-RU"/>
        </w:rPr>
        <w:t xml:space="preserve">Keywords: molecular </w:t>
      </w:r>
      <w:r w:rsidRPr="00524E0B">
        <w:rPr>
          <w:rFonts w:ascii="Times New Roman" w:eastAsia="Times New Roman" w:hAnsi="Times New Roman" w:cs="Times New Roman"/>
          <w:color w:val="000000"/>
          <w:sz w:val="27"/>
          <w:szCs w:val="27"/>
          <w:lang w:val="en-US" w:eastAsia="ru-RU"/>
        </w:rPr>
        <w:t xml:space="preserve">genetic regulatory systems, </w:t>
      </w:r>
      <w:proofErr w:type="spellStart"/>
      <w:r w:rsidRPr="00524E0B">
        <w:rPr>
          <w:rFonts w:ascii="Times New Roman" w:eastAsia="Times New Roman" w:hAnsi="Times New Roman" w:cs="Times New Roman"/>
          <w:color w:val="000000"/>
          <w:sz w:val="27"/>
          <w:szCs w:val="27"/>
          <w:lang w:val="en-US" w:eastAsia="ru-RU"/>
        </w:rPr>
        <w:t>regulaton</w:t>
      </w:r>
      <w:proofErr w:type="spellEnd"/>
      <w:r w:rsidRPr="00524E0B">
        <w:rPr>
          <w:rFonts w:ascii="Times New Roman" w:eastAsia="Times New Roman" w:hAnsi="Times New Roman" w:cs="Times New Roman"/>
          <w:color w:val="000000"/>
          <w:sz w:val="27"/>
          <w:szCs w:val="27"/>
          <w:lang w:val="en-US" w:eastAsia="ru-RU"/>
        </w:rPr>
        <w:t xml:space="preserve"> of metabolism, genetic language</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color w:val="000000"/>
          <w:sz w:val="27"/>
          <w:szCs w:val="27"/>
          <w:lang w:val="en-US" w:eastAsia="ru-RU"/>
        </w:rPr>
        <w:t> </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color w:val="000000"/>
          <w:sz w:val="27"/>
          <w:szCs w:val="27"/>
          <w:lang w:val="en-US" w:eastAsia="ru-RU"/>
        </w:rPr>
        <w:t xml:space="preserve">The theory of molecular genetic regulatory systems aroused in the mid-60s as an application of the ideas and approaches of cybernetics (J. von </w:t>
      </w:r>
      <w:proofErr w:type="spellStart"/>
      <w:r w:rsidRPr="00524E0B">
        <w:rPr>
          <w:rFonts w:ascii="Times New Roman" w:eastAsia="Times New Roman" w:hAnsi="Times New Roman" w:cs="Times New Roman"/>
          <w:color w:val="000000"/>
          <w:sz w:val="27"/>
          <w:szCs w:val="27"/>
          <w:lang w:val="en-US" w:eastAsia="ru-RU"/>
        </w:rPr>
        <w:t>Neuman</w:t>
      </w:r>
      <w:proofErr w:type="spellEnd"/>
      <w:r w:rsidRPr="00524E0B">
        <w:rPr>
          <w:rFonts w:ascii="Times New Roman" w:eastAsia="Times New Roman" w:hAnsi="Times New Roman" w:cs="Times New Roman"/>
          <w:color w:val="000000"/>
          <w:sz w:val="27"/>
          <w:szCs w:val="27"/>
          <w:lang w:val="en-US" w:eastAsia="ru-RU"/>
        </w:rPr>
        <w:t xml:space="preserve">, A.A. </w:t>
      </w:r>
      <w:proofErr w:type="spellStart"/>
      <w:r w:rsidRPr="00524E0B">
        <w:rPr>
          <w:rFonts w:ascii="Times New Roman" w:eastAsia="Times New Roman" w:hAnsi="Times New Roman" w:cs="Times New Roman"/>
          <w:color w:val="000000"/>
          <w:sz w:val="27"/>
          <w:szCs w:val="27"/>
          <w:lang w:val="en-US" w:eastAsia="ru-RU"/>
        </w:rPr>
        <w:t>Lyapunov</w:t>
      </w:r>
      <w:proofErr w:type="spellEnd"/>
      <w:r w:rsidRPr="00524E0B">
        <w:rPr>
          <w:rFonts w:ascii="Times New Roman" w:eastAsia="Times New Roman" w:hAnsi="Times New Roman" w:cs="Times New Roman"/>
          <w:color w:val="000000"/>
          <w:sz w:val="27"/>
          <w:szCs w:val="27"/>
          <w:lang w:val="en-US" w:eastAsia="ru-RU"/>
        </w:rPr>
        <w:t xml:space="preserve">, I.A. </w:t>
      </w:r>
      <w:proofErr w:type="spellStart"/>
      <w:r w:rsidRPr="00524E0B">
        <w:rPr>
          <w:rFonts w:ascii="Times New Roman" w:eastAsia="Times New Roman" w:hAnsi="Times New Roman" w:cs="Times New Roman"/>
          <w:color w:val="000000"/>
          <w:sz w:val="27"/>
          <w:szCs w:val="27"/>
          <w:lang w:val="en-US" w:eastAsia="ru-RU"/>
        </w:rPr>
        <w:t>Poletaev</w:t>
      </w:r>
      <w:proofErr w:type="spellEnd"/>
      <w:r w:rsidRPr="00524E0B">
        <w:rPr>
          <w:rFonts w:ascii="Times New Roman" w:eastAsia="Times New Roman" w:hAnsi="Times New Roman" w:cs="Times New Roman"/>
          <w:color w:val="000000"/>
          <w:sz w:val="27"/>
          <w:szCs w:val="27"/>
          <w:lang w:val="en-US" w:eastAsia="ru-RU"/>
        </w:rPr>
        <w:t xml:space="preserve">) to rapidly developing molecular biology and genetics. By that time, the informational cybernetic approach had yielded the first fruits. In 1964-1966, the foundation of the theory of MGRS </w:t>
      </w:r>
      <w:proofErr w:type="gramStart"/>
      <w:r w:rsidRPr="00524E0B">
        <w:rPr>
          <w:rFonts w:ascii="Times New Roman" w:eastAsia="Times New Roman" w:hAnsi="Times New Roman" w:cs="Times New Roman"/>
          <w:color w:val="000000"/>
          <w:sz w:val="27"/>
          <w:szCs w:val="27"/>
          <w:lang w:val="en-US" w:eastAsia="ru-RU"/>
        </w:rPr>
        <w:t>was laid</w:t>
      </w:r>
      <w:proofErr w:type="gramEnd"/>
      <w:r w:rsidRPr="00524E0B">
        <w:rPr>
          <w:rFonts w:ascii="Times New Roman" w:eastAsia="Times New Roman" w:hAnsi="Times New Roman" w:cs="Times New Roman"/>
          <w:color w:val="000000"/>
          <w:sz w:val="27"/>
          <w:szCs w:val="27"/>
          <w:lang w:val="en-US" w:eastAsia="ru-RU"/>
        </w:rPr>
        <w:t xml:space="preserve"> (V.A. Ratner). In the years that followed, various directions of the theory were being developed (M. Eigen et al., V.A. Ratner et al., #</w:t>
      </w:r>
      <w:r w:rsidRPr="00524E0B">
        <w:rPr>
          <w:rFonts w:ascii="Times New Roman" w:eastAsia="Times New Roman" w:hAnsi="Times New Roman" w:cs="Times New Roman"/>
          <w:color w:val="000000"/>
          <w:sz w:val="27"/>
          <w:szCs w:val="27"/>
          <w:lang w:eastAsia="ru-RU"/>
        </w:rPr>
        <w:t>Т</w:t>
      </w:r>
      <w:r w:rsidRPr="00524E0B">
        <w:rPr>
          <w:rFonts w:ascii="Times New Roman" w:eastAsia="Times New Roman" w:hAnsi="Times New Roman" w:cs="Times New Roman"/>
          <w:color w:val="000000"/>
          <w:sz w:val="27"/>
          <w:szCs w:val="27"/>
          <w:lang w:val="en-US" w:eastAsia="ru-RU"/>
        </w:rPr>
        <w:t xml:space="preserve">. Kauffman, R. </w:t>
      </w:r>
      <w:proofErr w:type="spellStart"/>
      <w:r w:rsidRPr="00524E0B">
        <w:rPr>
          <w:rFonts w:ascii="Times New Roman" w:eastAsia="Times New Roman" w:hAnsi="Times New Roman" w:cs="Times New Roman"/>
          <w:color w:val="000000"/>
          <w:sz w:val="27"/>
          <w:szCs w:val="27"/>
          <w:lang w:val="en-US" w:eastAsia="ru-RU"/>
        </w:rPr>
        <w:t>Thoma</w:t>
      </w:r>
      <w:proofErr w:type="spellEnd"/>
      <w:r w:rsidRPr="00524E0B">
        <w:rPr>
          <w:rFonts w:ascii="Times New Roman" w:eastAsia="Times New Roman" w:hAnsi="Times New Roman" w:cs="Times New Roman"/>
          <w:color w:val="000000"/>
          <w:sz w:val="27"/>
          <w:szCs w:val="27"/>
          <w:lang w:val="en-US" w:eastAsia="ru-RU"/>
        </w:rPr>
        <w:t xml:space="preserve">, M. </w:t>
      </w:r>
      <w:proofErr w:type="spellStart"/>
      <w:r w:rsidRPr="00524E0B">
        <w:rPr>
          <w:rFonts w:ascii="Times New Roman" w:eastAsia="Times New Roman" w:hAnsi="Times New Roman" w:cs="Times New Roman"/>
          <w:color w:val="000000"/>
          <w:sz w:val="27"/>
          <w:szCs w:val="27"/>
          <w:lang w:val="en-US" w:eastAsia="ru-RU"/>
        </w:rPr>
        <w:t>Savageau</w:t>
      </w:r>
      <w:proofErr w:type="spellEnd"/>
      <w:r w:rsidRPr="00524E0B">
        <w:rPr>
          <w:rFonts w:ascii="Times New Roman" w:eastAsia="Times New Roman" w:hAnsi="Times New Roman" w:cs="Times New Roman"/>
          <w:color w:val="000000"/>
          <w:sz w:val="27"/>
          <w:szCs w:val="27"/>
          <w:lang w:val="en-US" w:eastAsia="ru-RU"/>
        </w:rPr>
        <w:t xml:space="preserve">#, etc.). Computer genetics and the theory of molecular evolution (TME), which </w:t>
      </w:r>
      <w:proofErr w:type="gramStart"/>
      <w:r w:rsidRPr="00524E0B">
        <w:rPr>
          <w:rFonts w:ascii="Times New Roman" w:eastAsia="Times New Roman" w:hAnsi="Times New Roman" w:cs="Times New Roman"/>
          <w:color w:val="000000"/>
          <w:sz w:val="27"/>
          <w:szCs w:val="27"/>
          <w:lang w:val="en-US" w:eastAsia="ru-RU"/>
        </w:rPr>
        <w:t>are actually based</w:t>
      </w:r>
      <w:proofErr w:type="gramEnd"/>
      <w:r w:rsidRPr="00524E0B">
        <w:rPr>
          <w:rFonts w:ascii="Times New Roman" w:eastAsia="Times New Roman" w:hAnsi="Times New Roman" w:cs="Times New Roman"/>
          <w:color w:val="000000"/>
          <w:sz w:val="27"/>
          <w:szCs w:val="27"/>
          <w:lang w:val="en-US" w:eastAsia="ru-RU"/>
        </w:rPr>
        <w:t xml:space="preserve"> on the ideas of MGRS theory, progressed dramatically in 80s-90s.</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Concept</w:t>
      </w:r>
      <w:r w:rsidRPr="00524E0B">
        <w:rPr>
          <w:rFonts w:ascii="Times New Roman" w:eastAsia="Times New Roman" w:hAnsi="Times New Roman" w:cs="Times New Roman"/>
          <w:color w:val="000000"/>
          <w:sz w:val="27"/>
          <w:szCs w:val="27"/>
          <w:lang w:val="en-US" w:eastAsia="ru-RU"/>
        </w:rPr>
        <w:t> (Ratner 1966, 1975, 1993). The totality of irregular cell biopolymers (DNA, RNA, proteins, and their complexes) along with the systems carrying out various processes involving these biopolymers are considered as a </w:t>
      </w:r>
      <w:r w:rsidRPr="00524E0B">
        <w:rPr>
          <w:rFonts w:ascii="Times New Roman" w:eastAsia="Times New Roman" w:hAnsi="Times New Roman" w:cs="Times New Roman"/>
          <w:b/>
          <w:bCs/>
          <w:color w:val="000000"/>
          <w:sz w:val="27"/>
          <w:szCs w:val="27"/>
          <w:lang w:val="en-US" w:eastAsia="ru-RU"/>
        </w:rPr>
        <w:t>MGRS</w:t>
      </w:r>
      <w:r w:rsidRPr="00524E0B">
        <w:rPr>
          <w:rFonts w:ascii="Times New Roman" w:eastAsia="Times New Roman" w:hAnsi="Times New Roman" w:cs="Times New Roman"/>
          <w:color w:val="000000"/>
          <w:sz w:val="27"/>
          <w:szCs w:val="27"/>
          <w:lang w:val="en-US" w:eastAsia="ru-RU"/>
        </w:rPr>
        <w:t xml:space="preserve"> that </w:t>
      </w:r>
      <w:proofErr w:type="spellStart"/>
      <w:r w:rsidRPr="00524E0B">
        <w:rPr>
          <w:rFonts w:ascii="Times New Roman" w:eastAsia="Times New Roman" w:hAnsi="Times New Roman" w:cs="Times New Roman"/>
          <w:color w:val="000000"/>
          <w:sz w:val="27"/>
          <w:szCs w:val="27"/>
          <w:lang w:val="en-US" w:eastAsia="ru-RU"/>
        </w:rPr>
        <w:t>performes</w:t>
      </w:r>
      <w:proofErr w:type="spellEnd"/>
      <w:r w:rsidRPr="00524E0B">
        <w:rPr>
          <w:rFonts w:ascii="Times New Roman" w:eastAsia="Times New Roman" w:hAnsi="Times New Roman" w:cs="Times New Roman"/>
          <w:color w:val="000000"/>
          <w:sz w:val="27"/>
          <w:szCs w:val="27"/>
          <w:lang w:val="en-US" w:eastAsia="ru-RU"/>
        </w:rPr>
        <w:t xml:space="preserve"> various operations with </w:t>
      </w:r>
      <w:r w:rsidRPr="00524E0B">
        <w:rPr>
          <w:rFonts w:ascii="Times New Roman" w:eastAsia="Times New Roman" w:hAnsi="Times New Roman" w:cs="Times New Roman"/>
          <w:b/>
          <w:bCs/>
          <w:color w:val="000000"/>
          <w:sz w:val="27"/>
          <w:szCs w:val="27"/>
          <w:lang w:val="en-US" w:eastAsia="ru-RU"/>
        </w:rPr>
        <w:t>genetic information.</w:t>
      </w:r>
      <w:r w:rsidRPr="00524E0B">
        <w:rPr>
          <w:rFonts w:ascii="Times New Roman" w:eastAsia="Times New Roman" w:hAnsi="Times New Roman" w:cs="Times New Roman"/>
          <w:color w:val="000000"/>
          <w:sz w:val="27"/>
          <w:szCs w:val="27"/>
          <w:lang w:val="en-US" w:eastAsia="ru-RU"/>
        </w:rPr>
        <w:t> Sequences of monomer's symbols are considered as </w:t>
      </w:r>
      <w:r w:rsidRPr="00524E0B">
        <w:rPr>
          <w:rFonts w:ascii="Times New Roman" w:eastAsia="Times New Roman" w:hAnsi="Times New Roman" w:cs="Times New Roman"/>
          <w:b/>
          <w:bCs/>
          <w:color w:val="000000"/>
          <w:sz w:val="27"/>
          <w:szCs w:val="27"/>
          <w:lang w:val="en-US" w:eastAsia="ru-RU"/>
        </w:rPr>
        <w:t>genetic texts;</w:t>
      </w:r>
      <w:r w:rsidRPr="00524E0B">
        <w:rPr>
          <w:rFonts w:ascii="Times New Roman" w:eastAsia="Times New Roman" w:hAnsi="Times New Roman" w:cs="Times New Roman"/>
          <w:color w:val="000000"/>
          <w:sz w:val="27"/>
          <w:szCs w:val="27"/>
          <w:lang w:val="en-US" w:eastAsia="ru-RU"/>
        </w:rPr>
        <w:t> the rules according to which the information is written down, as the </w:t>
      </w:r>
      <w:r w:rsidRPr="00524E0B">
        <w:rPr>
          <w:rFonts w:ascii="Times New Roman" w:eastAsia="Times New Roman" w:hAnsi="Times New Roman" w:cs="Times New Roman"/>
          <w:b/>
          <w:bCs/>
          <w:color w:val="000000"/>
          <w:sz w:val="27"/>
          <w:szCs w:val="27"/>
          <w:lang w:val="en-US" w:eastAsia="ru-RU"/>
        </w:rPr>
        <w:t>genetic language;</w:t>
      </w:r>
      <w:r w:rsidRPr="00524E0B">
        <w:rPr>
          <w:rFonts w:ascii="Times New Roman" w:eastAsia="Times New Roman" w:hAnsi="Times New Roman" w:cs="Times New Roman"/>
          <w:color w:val="000000"/>
          <w:sz w:val="27"/>
          <w:szCs w:val="27"/>
          <w:lang w:val="en-US" w:eastAsia="ru-RU"/>
        </w:rPr>
        <w:t> and schemes of regulatory interactions between genes, enzymes, metabolites, etc., - as </w:t>
      </w:r>
      <w:r w:rsidRPr="00524E0B">
        <w:rPr>
          <w:rFonts w:ascii="Times New Roman" w:eastAsia="Times New Roman" w:hAnsi="Times New Roman" w:cs="Times New Roman"/>
          <w:b/>
          <w:bCs/>
          <w:color w:val="000000"/>
          <w:sz w:val="27"/>
          <w:szCs w:val="27"/>
          <w:lang w:val="en-US" w:eastAsia="ru-RU"/>
        </w:rPr>
        <w:t>genetic networks.</w:t>
      </w:r>
      <w:r w:rsidRPr="00524E0B">
        <w:rPr>
          <w:rFonts w:ascii="Times New Roman" w:eastAsia="Times New Roman" w:hAnsi="Times New Roman" w:cs="Times New Roman"/>
          <w:color w:val="000000"/>
          <w:sz w:val="27"/>
          <w:szCs w:val="27"/>
          <w:lang w:val="en-US" w:eastAsia="ru-RU"/>
        </w:rPr>
        <w:t> </w:t>
      </w:r>
      <w:r w:rsidRPr="00524E0B">
        <w:rPr>
          <w:rFonts w:ascii="Times New Roman" w:eastAsia="Times New Roman" w:hAnsi="Times New Roman" w:cs="Times New Roman"/>
          <w:b/>
          <w:bCs/>
          <w:color w:val="000000"/>
          <w:sz w:val="27"/>
          <w:szCs w:val="27"/>
          <w:lang w:val="en-US" w:eastAsia="ru-RU"/>
        </w:rPr>
        <w:t>Genetic information</w:t>
      </w:r>
      <w:r w:rsidRPr="00524E0B">
        <w:rPr>
          <w:rFonts w:ascii="Times New Roman" w:eastAsia="Times New Roman" w:hAnsi="Times New Roman" w:cs="Times New Roman"/>
          <w:color w:val="000000"/>
          <w:sz w:val="27"/>
          <w:szCs w:val="27"/>
          <w:lang w:val="en-US" w:eastAsia="ru-RU"/>
        </w:rPr>
        <w:t> is determined as an aggregate of molecular and more complex biological properties and functions encoded in the genetic texts. The genetic texts considered from the standpoint of long-term storing of genetic information form the </w:t>
      </w:r>
      <w:r w:rsidRPr="00524E0B">
        <w:rPr>
          <w:rFonts w:ascii="Times New Roman" w:eastAsia="Times New Roman" w:hAnsi="Times New Roman" w:cs="Times New Roman"/>
          <w:b/>
          <w:bCs/>
          <w:color w:val="000000"/>
          <w:sz w:val="27"/>
          <w:szCs w:val="27"/>
          <w:lang w:val="en-US" w:eastAsia="ru-RU"/>
        </w:rPr>
        <w:t>genetic memory.</w:t>
      </w:r>
      <w:r w:rsidRPr="00524E0B">
        <w:rPr>
          <w:rFonts w:ascii="Times New Roman" w:eastAsia="Times New Roman" w:hAnsi="Times New Roman" w:cs="Times New Roman"/>
          <w:color w:val="000000"/>
          <w:sz w:val="27"/>
          <w:szCs w:val="27"/>
          <w:lang w:val="en-US" w:eastAsia="ru-RU"/>
        </w:rPr>
        <w:t> We are applying this approach ubiquitously.</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Block-modular organization of MGRS </w:t>
      </w:r>
      <w:r w:rsidRPr="00524E0B">
        <w:rPr>
          <w:rFonts w:ascii="Times New Roman" w:eastAsia="Times New Roman" w:hAnsi="Times New Roman" w:cs="Times New Roman"/>
          <w:color w:val="000000"/>
          <w:sz w:val="27"/>
          <w:szCs w:val="27"/>
          <w:lang w:val="en-US" w:eastAsia="ru-RU"/>
        </w:rPr>
        <w:t xml:space="preserve">(Ratner, 1992, 1993). Actual MGRS of the cell display a hierarchical block-modular organization formed in the course of evolution. The major modules </w:t>
      </w:r>
      <w:proofErr w:type="gramStart"/>
      <w:r w:rsidRPr="00524E0B">
        <w:rPr>
          <w:rFonts w:ascii="Times New Roman" w:eastAsia="Times New Roman" w:hAnsi="Times New Roman" w:cs="Times New Roman"/>
          <w:color w:val="000000"/>
          <w:sz w:val="27"/>
          <w:szCs w:val="27"/>
          <w:lang w:val="en-US" w:eastAsia="ru-RU"/>
        </w:rPr>
        <w:t>of a MGRS</w:t>
      </w:r>
      <w:proofErr w:type="gramEnd"/>
      <w:r w:rsidRPr="00524E0B">
        <w:rPr>
          <w:rFonts w:ascii="Times New Roman" w:eastAsia="Times New Roman" w:hAnsi="Times New Roman" w:cs="Times New Roman"/>
          <w:color w:val="000000"/>
          <w:sz w:val="27"/>
          <w:szCs w:val="27"/>
          <w:lang w:val="en-US" w:eastAsia="ru-RU"/>
        </w:rPr>
        <w:t xml:space="preserve"> are: (a) the archive of genetic information (hereditary memory); (b) block of self-reproduction; (c) block for control of metabolism; (d) for control of development; (e) for control of physiological reactions; etc. The modules (a) and (b) form the </w:t>
      </w:r>
      <w:r w:rsidRPr="00524E0B">
        <w:rPr>
          <w:rFonts w:ascii="Times New Roman" w:eastAsia="Times New Roman" w:hAnsi="Times New Roman" w:cs="Times New Roman"/>
          <w:b/>
          <w:bCs/>
          <w:color w:val="000000"/>
          <w:sz w:val="27"/>
          <w:szCs w:val="27"/>
          <w:lang w:val="en-US" w:eastAsia="ru-RU"/>
        </w:rPr>
        <w:t>central subsystem of MGRS</w:t>
      </w:r>
      <w:proofErr w:type="gramStart"/>
      <w:r w:rsidRPr="00524E0B">
        <w:rPr>
          <w:rFonts w:ascii="Times New Roman" w:eastAsia="Times New Roman" w:hAnsi="Times New Roman" w:cs="Times New Roman"/>
          <w:b/>
          <w:bCs/>
          <w:color w:val="000000"/>
          <w:sz w:val="27"/>
          <w:szCs w:val="27"/>
          <w:lang w:val="en-US" w:eastAsia="ru-RU"/>
        </w:rPr>
        <w:t>;</w:t>
      </w:r>
      <w:proofErr w:type="gramEnd"/>
      <w:r w:rsidRPr="00524E0B">
        <w:rPr>
          <w:rFonts w:ascii="Times New Roman" w:eastAsia="Times New Roman" w:hAnsi="Times New Roman" w:cs="Times New Roman"/>
          <w:color w:val="000000"/>
          <w:sz w:val="27"/>
          <w:szCs w:val="27"/>
          <w:lang w:val="en-US" w:eastAsia="ru-RU"/>
        </w:rPr>
        <w:t> the rest, </w:t>
      </w:r>
      <w:r w:rsidRPr="00524E0B">
        <w:rPr>
          <w:rFonts w:ascii="Times New Roman" w:eastAsia="Times New Roman" w:hAnsi="Times New Roman" w:cs="Times New Roman"/>
          <w:b/>
          <w:bCs/>
          <w:color w:val="000000"/>
          <w:sz w:val="27"/>
          <w:szCs w:val="27"/>
          <w:lang w:val="en-US" w:eastAsia="ru-RU"/>
        </w:rPr>
        <w:t>peripheral subsystem.</w:t>
      </w:r>
      <w:r w:rsidRPr="00524E0B">
        <w:rPr>
          <w:rFonts w:ascii="Times New Roman" w:eastAsia="Times New Roman" w:hAnsi="Times New Roman" w:cs="Times New Roman"/>
          <w:color w:val="000000"/>
          <w:sz w:val="27"/>
          <w:szCs w:val="27"/>
          <w:lang w:val="en-US" w:eastAsia="ru-RU"/>
        </w:rPr>
        <w:t> The block of self-reproduction (</w:t>
      </w:r>
      <w:proofErr w:type="spellStart"/>
      <w:r w:rsidRPr="00524E0B">
        <w:rPr>
          <w:rFonts w:ascii="Times New Roman" w:eastAsia="Times New Roman" w:hAnsi="Times New Roman" w:cs="Times New Roman"/>
          <w:color w:val="000000"/>
          <w:sz w:val="27"/>
          <w:szCs w:val="27"/>
          <w:lang w:val="en-US" w:eastAsia="ru-RU"/>
        </w:rPr>
        <w:t>syser</w:t>
      </w:r>
      <w:proofErr w:type="spellEnd"/>
      <w:r w:rsidRPr="00524E0B">
        <w:rPr>
          <w:rFonts w:ascii="Times New Roman" w:eastAsia="Times New Roman" w:hAnsi="Times New Roman" w:cs="Times New Roman"/>
          <w:color w:val="000000"/>
          <w:sz w:val="27"/>
          <w:szCs w:val="27"/>
          <w:lang w:val="en-US" w:eastAsia="ru-RU"/>
        </w:rPr>
        <w:t>) forms the core of MGRS organization. Most known dynamic modules of lower organizational levels are codons, marks of punctuation, genes, proteins, operons, replicons, mobile genetic elements (MGE), etc.</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lastRenderedPageBreak/>
        <w:t>Self-reproduction.</w:t>
      </w:r>
      <w:r w:rsidRPr="00524E0B">
        <w:rPr>
          <w:rFonts w:ascii="Times New Roman" w:eastAsia="Times New Roman" w:hAnsi="Times New Roman" w:cs="Times New Roman"/>
          <w:color w:val="000000"/>
          <w:sz w:val="27"/>
          <w:szCs w:val="27"/>
          <w:lang w:val="en-US" w:eastAsia="ru-RU"/>
        </w:rPr>
        <w:t> M. Eigen (1979, 1979) developed the theory of self-reproducing ensembles of macromolecules basing on the </w:t>
      </w:r>
      <w:r w:rsidRPr="00524E0B">
        <w:rPr>
          <w:rFonts w:ascii="Times New Roman" w:eastAsia="Times New Roman" w:hAnsi="Times New Roman" w:cs="Times New Roman"/>
          <w:b/>
          <w:bCs/>
          <w:color w:val="000000"/>
          <w:sz w:val="27"/>
          <w:szCs w:val="27"/>
          <w:lang w:val="en-US" w:eastAsia="ru-RU"/>
        </w:rPr>
        <w:t xml:space="preserve">catalytic </w:t>
      </w:r>
      <w:proofErr w:type="spellStart"/>
      <w:r w:rsidRPr="00524E0B">
        <w:rPr>
          <w:rFonts w:ascii="Times New Roman" w:eastAsia="Times New Roman" w:hAnsi="Times New Roman" w:cs="Times New Roman"/>
          <w:b/>
          <w:bCs/>
          <w:color w:val="000000"/>
          <w:sz w:val="27"/>
          <w:szCs w:val="27"/>
          <w:lang w:val="en-US" w:eastAsia="ru-RU"/>
        </w:rPr>
        <w:t>hypercycle</w:t>
      </w:r>
      <w:proofErr w:type="spellEnd"/>
      <w:r w:rsidRPr="00524E0B">
        <w:rPr>
          <w:rFonts w:ascii="Times New Roman" w:eastAsia="Times New Roman" w:hAnsi="Times New Roman" w:cs="Times New Roman"/>
          <w:color w:val="000000"/>
          <w:sz w:val="27"/>
          <w:szCs w:val="27"/>
          <w:lang w:val="en-US" w:eastAsia="ru-RU"/>
        </w:rPr>
        <w:t xml:space="preserve"> with translation and </w:t>
      </w:r>
      <w:proofErr w:type="spellStart"/>
      <w:r w:rsidRPr="00524E0B">
        <w:rPr>
          <w:rFonts w:ascii="Times New Roman" w:eastAsia="Times New Roman" w:hAnsi="Times New Roman" w:cs="Times New Roman"/>
          <w:color w:val="000000"/>
          <w:sz w:val="27"/>
          <w:szCs w:val="27"/>
          <w:lang w:val="en-US" w:eastAsia="ru-RU"/>
        </w:rPr>
        <w:t>nonuniversal</w:t>
      </w:r>
      <w:proofErr w:type="spellEnd"/>
      <w:r w:rsidRPr="00524E0B">
        <w:rPr>
          <w:rFonts w:ascii="Times New Roman" w:eastAsia="Times New Roman" w:hAnsi="Times New Roman" w:cs="Times New Roman"/>
          <w:color w:val="000000"/>
          <w:sz w:val="27"/>
          <w:szCs w:val="27"/>
          <w:lang w:val="en-US" w:eastAsia="ru-RU"/>
        </w:rPr>
        <w:t xml:space="preserve"> replication. V.A. Ratner and V.V. </w:t>
      </w:r>
      <w:proofErr w:type="spellStart"/>
      <w:r w:rsidRPr="00524E0B">
        <w:rPr>
          <w:rFonts w:ascii="Times New Roman" w:eastAsia="Times New Roman" w:hAnsi="Times New Roman" w:cs="Times New Roman"/>
          <w:color w:val="000000"/>
          <w:sz w:val="27"/>
          <w:szCs w:val="27"/>
          <w:lang w:val="en-US" w:eastAsia="ru-RU"/>
        </w:rPr>
        <w:t>Shamin</w:t>
      </w:r>
      <w:proofErr w:type="spellEnd"/>
      <w:r w:rsidRPr="00524E0B">
        <w:rPr>
          <w:rFonts w:ascii="Times New Roman" w:eastAsia="Times New Roman" w:hAnsi="Times New Roman" w:cs="Times New Roman"/>
          <w:color w:val="000000"/>
          <w:sz w:val="27"/>
          <w:szCs w:val="27"/>
          <w:lang w:val="en-US" w:eastAsia="ru-RU"/>
        </w:rPr>
        <w:t xml:space="preserve"> (1980-1983) studied the role of replication universality and demonstrated that the necessary condition for stability of ensemble's structure demanded the limitation of the number of fractions of </w:t>
      </w:r>
      <w:proofErr w:type="spellStart"/>
      <w:r w:rsidRPr="00524E0B">
        <w:rPr>
          <w:rFonts w:ascii="Times New Roman" w:eastAsia="Times New Roman" w:hAnsi="Times New Roman" w:cs="Times New Roman"/>
          <w:color w:val="000000"/>
          <w:sz w:val="27"/>
          <w:szCs w:val="27"/>
          <w:lang w:val="en-US" w:eastAsia="ru-RU"/>
        </w:rPr>
        <w:t>nonlinked</w:t>
      </w:r>
      <w:proofErr w:type="spellEnd"/>
      <w:r w:rsidRPr="00524E0B">
        <w:rPr>
          <w:rFonts w:ascii="Times New Roman" w:eastAsia="Times New Roman" w:hAnsi="Times New Roman" w:cs="Times New Roman"/>
          <w:color w:val="000000"/>
          <w:sz w:val="27"/>
          <w:szCs w:val="27"/>
          <w:lang w:val="en-US" w:eastAsia="ru-RU"/>
        </w:rPr>
        <w:t xml:space="preserve"> matrices </w:t>
      </w:r>
      <w:r w:rsidRPr="00524E0B">
        <w:rPr>
          <w:rFonts w:ascii="Times New Roman" w:eastAsia="Times New Roman" w:hAnsi="Times New Roman" w:cs="Times New Roman"/>
          <w:b/>
          <w:bCs/>
          <w:color w:val="000000"/>
          <w:sz w:val="27"/>
          <w:szCs w:val="27"/>
          <w:lang w:val="en-US" w:eastAsia="ru-RU"/>
        </w:rPr>
        <w:t>n &gt;= k+1, </w:t>
      </w:r>
      <w:r w:rsidRPr="00524E0B">
        <w:rPr>
          <w:rFonts w:ascii="Times New Roman" w:eastAsia="Times New Roman" w:hAnsi="Times New Roman" w:cs="Times New Roman"/>
          <w:color w:val="000000"/>
          <w:sz w:val="27"/>
          <w:szCs w:val="27"/>
          <w:lang w:val="en-US" w:eastAsia="ru-RU"/>
        </w:rPr>
        <w:t>where </w:t>
      </w:r>
      <w:r w:rsidRPr="00524E0B">
        <w:rPr>
          <w:rFonts w:ascii="Times New Roman" w:eastAsia="Times New Roman" w:hAnsi="Times New Roman" w:cs="Times New Roman"/>
          <w:b/>
          <w:bCs/>
          <w:color w:val="000000"/>
          <w:sz w:val="27"/>
          <w:szCs w:val="27"/>
          <w:lang w:val="en-US" w:eastAsia="ru-RU"/>
        </w:rPr>
        <w:t>k</w:t>
      </w:r>
      <w:r w:rsidRPr="00524E0B">
        <w:rPr>
          <w:rFonts w:ascii="Times New Roman" w:eastAsia="Times New Roman" w:hAnsi="Times New Roman" w:cs="Times New Roman"/>
          <w:color w:val="000000"/>
          <w:sz w:val="27"/>
          <w:szCs w:val="27"/>
          <w:lang w:val="en-US" w:eastAsia="ru-RU"/>
        </w:rPr>
        <w:t> is the number of different replication processes. As the real replication processes in cells are universal (</w:t>
      </w:r>
      <w:r w:rsidRPr="00524E0B">
        <w:rPr>
          <w:rFonts w:ascii="Times New Roman" w:eastAsia="Times New Roman" w:hAnsi="Times New Roman" w:cs="Times New Roman"/>
          <w:b/>
          <w:bCs/>
          <w:color w:val="000000"/>
          <w:sz w:val="27"/>
          <w:szCs w:val="27"/>
          <w:lang w:val="en-US" w:eastAsia="ru-RU"/>
        </w:rPr>
        <w:t>k = 1</w:t>
      </w:r>
      <w:r w:rsidRPr="00524E0B">
        <w:rPr>
          <w:rFonts w:ascii="Times New Roman" w:eastAsia="Times New Roman" w:hAnsi="Times New Roman" w:cs="Times New Roman"/>
          <w:color w:val="000000"/>
          <w:sz w:val="27"/>
          <w:szCs w:val="27"/>
          <w:lang w:val="en-US" w:eastAsia="ru-RU"/>
        </w:rPr>
        <w:t>), a model of cyclic ensemble with universal replication---</w:t>
      </w:r>
      <w:proofErr w:type="spellStart"/>
      <w:r w:rsidRPr="00524E0B">
        <w:rPr>
          <w:rFonts w:ascii="Times New Roman" w:eastAsia="Times New Roman" w:hAnsi="Times New Roman" w:cs="Times New Roman"/>
          <w:b/>
          <w:bCs/>
          <w:color w:val="000000"/>
          <w:sz w:val="27"/>
          <w:szCs w:val="27"/>
          <w:lang w:val="en-US" w:eastAsia="ru-RU"/>
        </w:rPr>
        <w:t>syser</w:t>
      </w:r>
      <w:proofErr w:type="spellEnd"/>
      <w:r w:rsidRPr="00524E0B">
        <w:rPr>
          <w:rFonts w:ascii="Times New Roman" w:eastAsia="Times New Roman" w:hAnsi="Times New Roman" w:cs="Times New Roman"/>
          <w:color w:val="000000"/>
          <w:sz w:val="27"/>
          <w:szCs w:val="27"/>
          <w:lang w:val="en-US" w:eastAsia="ru-RU"/>
        </w:rPr>
        <w:t xml:space="preserve">---was proposed. Construction of the </w:t>
      </w:r>
      <w:proofErr w:type="spellStart"/>
      <w:r w:rsidRPr="00524E0B">
        <w:rPr>
          <w:rFonts w:ascii="Times New Roman" w:eastAsia="Times New Roman" w:hAnsi="Times New Roman" w:cs="Times New Roman"/>
          <w:color w:val="000000"/>
          <w:sz w:val="27"/>
          <w:szCs w:val="27"/>
          <w:lang w:val="en-US" w:eastAsia="ru-RU"/>
        </w:rPr>
        <w:t>syser</w:t>
      </w:r>
      <w:proofErr w:type="spellEnd"/>
      <w:r w:rsidRPr="00524E0B">
        <w:rPr>
          <w:rFonts w:ascii="Times New Roman" w:eastAsia="Times New Roman" w:hAnsi="Times New Roman" w:cs="Times New Roman"/>
          <w:color w:val="000000"/>
          <w:sz w:val="27"/>
          <w:szCs w:val="27"/>
          <w:lang w:val="en-US" w:eastAsia="ru-RU"/>
        </w:rPr>
        <w:t xml:space="preserve"> formed the basis of the self-reproduction module of MGRS, which includes the blocks of basic genetic processes: replication, transcription, translation, and segregation.</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Archive of genetic information</w:t>
      </w:r>
      <w:r w:rsidRPr="00524E0B">
        <w:rPr>
          <w:rFonts w:ascii="Times New Roman" w:eastAsia="Times New Roman" w:hAnsi="Times New Roman" w:cs="Times New Roman"/>
          <w:color w:val="000000"/>
          <w:sz w:val="27"/>
          <w:szCs w:val="27"/>
          <w:lang w:val="en-US" w:eastAsia="ru-RU"/>
        </w:rPr>
        <w:t> is a module for storing, changing, and operating with genetic information, that is, the hereditary memory. It contains the blocks of the following basic genetic processes: reparation, recombination, transposition of MGE, rearrangements, etc. It provides for noise immunity and variation of genetic information. Mathematical and computer-assisted analyses of the principles of the archive noise immunity and occurrence of various boundaries of </w:t>
      </w:r>
      <w:r w:rsidRPr="00524E0B">
        <w:rPr>
          <w:rFonts w:ascii="Times New Roman" w:eastAsia="Times New Roman" w:hAnsi="Times New Roman" w:cs="Times New Roman"/>
          <w:b/>
          <w:bCs/>
          <w:color w:val="000000"/>
          <w:sz w:val="27"/>
          <w:szCs w:val="27"/>
          <w:lang w:val="en-US" w:eastAsia="ru-RU"/>
        </w:rPr>
        <w:t>"the catastrophe of errors and losses"</w:t>
      </w:r>
      <w:r w:rsidRPr="00524E0B">
        <w:rPr>
          <w:rFonts w:ascii="Times New Roman" w:eastAsia="Times New Roman" w:hAnsi="Times New Roman" w:cs="Times New Roman"/>
          <w:color w:val="000000"/>
          <w:sz w:val="27"/>
          <w:szCs w:val="27"/>
          <w:lang w:val="en-US" w:eastAsia="ru-RU"/>
        </w:rPr>
        <w:t xml:space="preserve"> have been carried out by J. #Y.B.S. Haldane (1957), M. Eigen (1970, 1979), </w:t>
      </w:r>
      <w:proofErr w:type="spellStart"/>
      <w:r w:rsidRPr="00524E0B">
        <w:rPr>
          <w:rFonts w:ascii="Times New Roman" w:eastAsia="Times New Roman" w:hAnsi="Times New Roman" w:cs="Times New Roman"/>
          <w:color w:val="000000"/>
          <w:sz w:val="27"/>
          <w:szCs w:val="27"/>
          <w:lang w:val="en-US" w:eastAsia="ru-RU"/>
        </w:rPr>
        <w:t>Batchinsky</w:t>
      </w:r>
      <w:proofErr w:type="spellEnd"/>
      <w:r w:rsidRPr="00524E0B">
        <w:rPr>
          <w:rFonts w:ascii="Times New Roman" w:eastAsia="Times New Roman" w:hAnsi="Times New Roman" w:cs="Times New Roman"/>
          <w:color w:val="000000"/>
          <w:sz w:val="27"/>
          <w:szCs w:val="27"/>
          <w:lang w:val="en-US" w:eastAsia="ru-RU"/>
        </w:rPr>
        <w:t xml:space="preserve"> and Ratner (1976), and Ratner et al. (1985, 1996).</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Block for regulation of metabolism</w:t>
      </w:r>
      <w:r w:rsidRPr="00524E0B">
        <w:rPr>
          <w:rFonts w:ascii="Times New Roman" w:eastAsia="Times New Roman" w:hAnsi="Times New Roman" w:cs="Times New Roman"/>
          <w:color w:val="000000"/>
          <w:sz w:val="27"/>
          <w:szCs w:val="27"/>
          <w:lang w:val="en-US" w:eastAsia="ru-RU"/>
        </w:rPr>
        <w:t> is composed of hundreds and thousands autonomous systems of metabolic control, working almost independently and in parallel or organized into complex cascade systems. The complexity of this block is close to the complexity of metabolic pathways themselves. Simplest models of operons and operon systems have been described by #J. Monod and F. Jacob (1961), B. Goodwin (1966), T. Kauffman (1974), R. Thomas (1979)</w:t>
      </w:r>
      <w:proofErr w:type="gramStart"/>
      <w:r w:rsidRPr="00524E0B">
        <w:rPr>
          <w:rFonts w:ascii="Times New Roman" w:eastAsia="Times New Roman" w:hAnsi="Times New Roman" w:cs="Times New Roman"/>
          <w:color w:val="000000"/>
          <w:sz w:val="27"/>
          <w:szCs w:val="27"/>
          <w:lang w:val="en-US" w:eastAsia="ru-RU"/>
        </w:rPr>
        <w:t>,#</w:t>
      </w:r>
      <w:proofErr w:type="gramEnd"/>
      <w:r w:rsidRPr="00524E0B">
        <w:rPr>
          <w:rFonts w:ascii="Times New Roman" w:eastAsia="Times New Roman" w:hAnsi="Times New Roman" w:cs="Times New Roman"/>
          <w:color w:val="000000"/>
          <w:sz w:val="27"/>
          <w:szCs w:val="27"/>
          <w:lang w:val="en-US" w:eastAsia="ru-RU"/>
        </w:rPr>
        <w:t xml:space="preserve"> Ratner, </w:t>
      </w:r>
      <w:proofErr w:type="spellStart"/>
      <w:r w:rsidRPr="00524E0B">
        <w:rPr>
          <w:rFonts w:ascii="Times New Roman" w:eastAsia="Times New Roman" w:hAnsi="Times New Roman" w:cs="Times New Roman"/>
          <w:color w:val="000000"/>
          <w:sz w:val="27"/>
          <w:szCs w:val="27"/>
          <w:lang w:val="en-US" w:eastAsia="ru-RU"/>
        </w:rPr>
        <w:t>Tchuraev</w:t>
      </w:r>
      <w:proofErr w:type="spellEnd"/>
      <w:r w:rsidRPr="00524E0B">
        <w:rPr>
          <w:rFonts w:ascii="Times New Roman" w:eastAsia="Times New Roman" w:hAnsi="Times New Roman" w:cs="Times New Roman"/>
          <w:color w:val="000000"/>
          <w:sz w:val="27"/>
          <w:szCs w:val="27"/>
          <w:lang w:val="en-US" w:eastAsia="ru-RU"/>
        </w:rPr>
        <w:t xml:space="preserve"> et al. (1966-1998). They took into account a diversity of direct interactions and the feedbacks of the genes, enzymes, regulatory proteins, metabolites, signaling agents, namely: repression, induction, </w:t>
      </w:r>
      <w:proofErr w:type="spellStart"/>
      <w:r w:rsidRPr="00524E0B">
        <w:rPr>
          <w:rFonts w:ascii="Times New Roman" w:eastAsia="Times New Roman" w:hAnsi="Times New Roman" w:cs="Times New Roman"/>
          <w:color w:val="000000"/>
          <w:sz w:val="27"/>
          <w:szCs w:val="27"/>
          <w:lang w:val="en-US" w:eastAsia="ru-RU"/>
        </w:rPr>
        <w:t>retroinhibition</w:t>
      </w:r>
      <w:proofErr w:type="spellEnd"/>
      <w:r w:rsidRPr="00524E0B">
        <w:rPr>
          <w:rFonts w:ascii="Times New Roman" w:eastAsia="Times New Roman" w:hAnsi="Times New Roman" w:cs="Times New Roman"/>
          <w:color w:val="000000"/>
          <w:sz w:val="27"/>
          <w:szCs w:val="27"/>
          <w:lang w:val="en-US" w:eastAsia="ru-RU"/>
        </w:rPr>
        <w:t xml:space="preserve">, activation, etc. In a more up-to-date form, such modeling </w:t>
      </w:r>
      <w:proofErr w:type="gramStart"/>
      <w:r w:rsidRPr="00524E0B">
        <w:rPr>
          <w:rFonts w:ascii="Times New Roman" w:eastAsia="Times New Roman" w:hAnsi="Times New Roman" w:cs="Times New Roman"/>
          <w:color w:val="000000"/>
          <w:sz w:val="27"/>
          <w:szCs w:val="27"/>
          <w:lang w:val="en-US" w:eastAsia="ru-RU"/>
        </w:rPr>
        <w:t>is based</w:t>
      </w:r>
      <w:proofErr w:type="gramEnd"/>
      <w:r w:rsidRPr="00524E0B">
        <w:rPr>
          <w:rFonts w:ascii="Times New Roman" w:eastAsia="Times New Roman" w:hAnsi="Times New Roman" w:cs="Times New Roman"/>
          <w:color w:val="000000"/>
          <w:sz w:val="27"/>
          <w:szCs w:val="27"/>
          <w:lang w:val="en-US" w:eastAsia="ru-RU"/>
        </w:rPr>
        <w:t xml:space="preserve"> on employment of a computer-assisted method of </w:t>
      </w:r>
      <w:r w:rsidRPr="00524E0B">
        <w:rPr>
          <w:rFonts w:ascii="Times New Roman" w:eastAsia="Times New Roman" w:hAnsi="Times New Roman" w:cs="Times New Roman"/>
          <w:b/>
          <w:bCs/>
          <w:color w:val="000000"/>
          <w:sz w:val="27"/>
          <w:szCs w:val="27"/>
          <w:lang w:val="en-US" w:eastAsia="ru-RU"/>
        </w:rPr>
        <w:t>gene networks</w:t>
      </w:r>
      <w:r w:rsidRPr="00524E0B">
        <w:rPr>
          <w:rFonts w:ascii="Times New Roman" w:eastAsia="Times New Roman" w:hAnsi="Times New Roman" w:cs="Times New Roman"/>
          <w:color w:val="000000"/>
          <w:sz w:val="27"/>
          <w:szCs w:val="27"/>
          <w:lang w:val="en-US" w:eastAsia="ru-RU"/>
        </w:rPr>
        <w:t> (</w:t>
      </w:r>
      <w:proofErr w:type="spellStart"/>
      <w:r w:rsidRPr="00524E0B">
        <w:rPr>
          <w:rFonts w:ascii="Times New Roman" w:eastAsia="Times New Roman" w:hAnsi="Times New Roman" w:cs="Times New Roman"/>
          <w:color w:val="000000"/>
          <w:sz w:val="27"/>
          <w:szCs w:val="27"/>
          <w:lang w:val="en-US" w:eastAsia="ru-RU"/>
        </w:rPr>
        <w:t>Kolchanov</w:t>
      </w:r>
      <w:proofErr w:type="spellEnd"/>
      <w:r w:rsidRPr="00524E0B">
        <w:rPr>
          <w:rFonts w:ascii="Times New Roman" w:eastAsia="Times New Roman" w:hAnsi="Times New Roman" w:cs="Times New Roman"/>
          <w:color w:val="000000"/>
          <w:sz w:val="27"/>
          <w:szCs w:val="27"/>
          <w:lang w:val="en-US" w:eastAsia="ru-RU"/>
        </w:rPr>
        <w:t xml:space="preserve"> et al.). A detailed mathematical analysis of the kinetics of metabolic chains under enzymatic and genetic control </w:t>
      </w:r>
      <w:proofErr w:type="gramStart"/>
      <w:r w:rsidRPr="00524E0B">
        <w:rPr>
          <w:rFonts w:ascii="Times New Roman" w:eastAsia="Times New Roman" w:hAnsi="Times New Roman" w:cs="Times New Roman"/>
          <w:color w:val="000000"/>
          <w:sz w:val="27"/>
          <w:szCs w:val="27"/>
          <w:lang w:val="en-US" w:eastAsia="ru-RU"/>
        </w:rPr>
        <w:t>was carried out</w:t>
      </w:r>
      <w:proofErr w:type="gramEnd"/>
      <w:r w:rsidRPr="00524E0B">
        <w:rPr>
          <w:rFonts w:ascii="Times New Roman" w:eastAsia="Times New Roman" w:hAnsi="Times New Roman" w:cs="Times New Roman"/>
          <w:color w:val="000000"/>
          <w:sz w:val="27"/>
          <w:szCs w:val="27"/>
          <w:lang w:val="en-US" w:eastAsia="ru-RU"/>
        </w:rPr>
        <w:t xml:space="preserve"> by #M. </w:t>
      </w:r>
      <w:proofErr w:type="spellStart"/>
      <w:r w:rsidRPr="00524E0B">
        <w:rPr>
          <w:rFonts w:ascii="Times New Roman" w:eastAsia="Times New Roman" w:hAnsi="Times New Roman" w:cs="Times New Roman"/>
          <w:color w:val="000000"/>
          <w:sz w:val="27"/>
          <w:szCs w:val="27"/>
          <w:lang w:val="en-US" w:eastAsia="ru-RU"/>
        </w:rPr>
        <w:t>Savageau</w:t>
      </w:r>
      <w:proofErr w:type="spellEnd"/>
      <w:r w:rsidRPr="00524E0B">
        <w:rPr>
          <w:rFonts w:ascii="Times New Roman" w:eastAsia="Times New Roman" w:hAnsi="Times New Roman" w:cs="Times New Roman"/>
          <w:color w:val="000000"/>
          <w:sz w:val="27"/>
          <w:szCs w:val="27"/>
          <w:lang w:val="en-US" w:eastAsia="ru-RU"/>
        </w:rPr>
        <w:t xml:space="preserve"> (1976) and #H. </w:t>
      </w:r>
      <w:proofErr w:type="spellStart"/>
      <w:r w:rsidRPr="00524E0B">
        <w:rPr>
          <w:rFonts w:ascii="Times New Roman" w:eastAsia="Times New Roman" w:hAnsi="Times New Roman" w:cs="Times New Roman"/>
          <w:color w:val="000000"/>
          <w:sz w:val="27"/>
          <w:szCs w:val="27"/>
          <w:lang w:val="en-US" w:eastAsia="ru-RU"/>
        </w:rPr>
        <w:t>Kacser</w:t>
      </w:r>
      <w:proofErr w:type="spellEnd"/>
      <w:r w:rsidRPr="00524E0B">
        <w:rPr>
          <w:rFonts w:ascii="Times New Roman" w:eastAsia="Times New Roman" w:hAnsi="Times New Roman" w:cs="Times New Roman"/>
          <w:color w:val="000000"/>
          <w:sz w:val="27"/>
          <w:szCs w:val="27"/>
          <w:lang w:val="en-US" w:eastAsia="ru-RU"/>
        </w:rPr>
        <w:t xml:space="preserve"> et al. (1980-1985). They developed the method of control coefficients, allowing the limiting metabolic links in the genetic control of the products to </w:t>
      </w:r>
      <w:proofErr w:type="gramStart"/>
      <w:r w:rsidRPr="00524E0B">
        <w:rPr>
          <w:rFonts w:ascii="Times New Roman" w:eastAsia="Times New Roman" w:hAnsi="Times New Roman" w:cs="Times New Roman"/>
          <w:color w:val="000000"/>
          <w:sz w:val="27"/>
          <w:szCs w:val="27"/>
          <w:lang w:val="en-US" w:eastAsia="ru-RU"/>
        </w:rPr>
        <w:t>be revealed</w:t>
      </w:r>
      <w:proofErr w:type="gramEnd"/>
      <w:r w:rsidRPr="00524E0B">
        <w:rPr>
          <w:rFonts w:ascii="Times New Roman" w:eastAsia="Times New Roman" w:hAnsi="Times New Roman" w:cs="Times New Roman"/>
          <w:color w:val="000000"/>
          <w:sz w:val="27"/>
          <w:szCs w:val="27"/>
          <w:lang w:val="en-US" w:eastAsia="ru-RU"/>
        </w:rPr>
        <w:t xml:space="preserve">. The idea of I.A. </w:t>
      </w:r>
      <w:proofErr w:type="spellStart"/>
      <w:r w:rsidRPr="00524E0B">
        <w:rPr>
          <w:rFonts w:ascii="Times New Roman" w:eastAsia="Times New Roman" w:hAnsi="Times New Roman" w:cs="Times New Roman"/>
          <w:color w:val="000000"/>
          <w:sz w:val="27"/>
          <w:szCs w:val="27"/>
          <w:lang w:val="en-US" w:eastAsia="ru-RU"/>
        </w:rPr>
        <w:t>Poletaev</w:t>
      </w:r>
      <w:proofErr w:type="spellEnd"/>
      <w:r w:rsidRPr="00524E0B">
        <w:rPr>
          <w:rFonts w:ascii="Times New Roman" w:eastAsia="Times New Roman" w:hAnsi="Times New Roman" w:cs="Times New Roman"/>
          <w:color w:val="000000"/>
          <w:sz w:val="27"/>
          <w:szCs w:val="27"/>
          <w:lang w:val="en-US" w:eastAsia="ru-RU"/>
        </w:rPr>
        <w:t xml:space="preserve"> on the </w:t>
      </w:r>
      <w:r w:rsidRPr="00524E0B">
        <w:rPr>
          <w:rFonts w:ascii="Times New Roman" w:eastAsia="Times New Roman" w:hAnsi="Times New Roman" w:cs="Times New Roman"/>
          <w:b/>
          <w:bCs/>
          <w:color w:val="000000"/>
          <w:sz w:val="27"/>
          <w:szCs w:val="27"/>
          <w:lang w:val="en-US" w:eastAsia="ru-RU"/>
        </w:rPr>
        <w:t>limiting factor</w:t>
      </w:r>
      <w:r w:rsidRPr="00524E0B">
        <w:rPr>
          <w:rFonts w:ascii="Times New Roman" w:eastAsia="Times New Roman" w:hAnsi="Times New Roman" w:cs="Times New Roman"/>
          <w:color w:val="000000"/>
          <w:sz w:val="27"/>
          <w:szCs w:val="27"/>
          <w:lang w:val="en-US" w:eastAsia="ru-RU"/>
        </w:rPr>
        <w:t> (1970, etc.) is very efficient and advantageous in this filed as a method of approximation.</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Block for development regulation</w:t>
      </w:r>
      <w:r w:rsidRPr="00524E0B">
        <w:rPr>
          <w:rFonts w:ascii="Times New Roman" w:eastAsia="Times New Roman" w:hAnsi="Times New Roman" w:cs="Times New Roman"/>
          <w:color w:val="000000"/>
          <w:sz w:val="27"/>
          <w:szCs w:val="27"/>
          <w:lang w:val="en-US" w:eastAsia="ru-RU"/>
        </w:rPr>
        <w:t xml:space="preserve"> controls the temporal dynamics and spatial topography of ontogenetic events. It is most essential for the MGRS of multicellular </w:t>
      </w:r>
      <w:proofErr w:type="gramStart"/>
      <w:r w:rsidRPr="00524E0B">
        <w:rPr>
          <w:rFonts w:ascii="Times New Roman" w:eastAsia="Times New Roman" w:hAnsi="Times New Roman" w:cs="Times New Roman"/>
          <w:color w:val="000000"/>
          <w:sz w:val="27"/>
          <w:szCs w:val="27"/>
          <w:lang w:val="en-US" w:eastAsia="ru-RU"/>
        </w:rPr>
        <w:t>eukaryotes</w:t>
      </w:r>
      <w:proofErr w:type="gramEnd"/>
      <w:r w:rsidRPr="00524E0B">
        <w:rPr>
          <w:rFonts w:ascii="Times New Roman" w:eastAsia="Times New Roman" w:hAnsi="Times New Roman" w:cs="Times New Roman"/>
          <w:color w:val="000000"/>
          <w:sz w:val="27"/>
          <w:szCs w:val="27"/>
          <w:lang w:val="en-US" w:eastAsia="ru-RU"/>
        </w:rPr>
        <w:t xml:space="preserve">, although individual cells and even viruses inside the cells undergo development. Organization of this module is suggested to center around the idea that the program of ontogenesis </w:t>
      </w:r>
      <w:proofErr w:type="gramStart"/>
      <w:r w:rsidRPr="00524E0B">
        <w:rPr>
          <w:rFonts w:ascii="Times New Roman" w:eastAsia="Times New Roman" w:hAnsi="Times New Roman" w:cs="Times New Roman"/>
          <w:color w:val="000000"/>
          <w:sz w:val="27"/>
          <w:szCs w:val="27"/>
          <w:lang w:val="en-US" w:eastAsia="ru-RU"/>
        </w:rPr>
        <w:t>is not recorded</w:t>
      </w:r>
      <w:proofErr w:type="gramEnd"/>
      <w:r w:rsidRPr="00524E0B">
        <w:rPr>
          <w:rFonts w:ascii="Times New Roman" w:eastAsia="Times New Roman" w:hAnsi="Times New Roman" w:cs="Times New Roman"/>
          <w:color w:val="000000"/>
          <w:sz w:val="27"/>
          <w:szCs w:val="27"/>
          <w:lang w:val="en-US" w:eastAsia="ru-RU"/>
        </w:rPr>
        <w:t xml:space="preserve"> in the DNA archive as a continuous text (</w:t>
      </w:r>
      <w:proofErr w:type="spellStart"/>
      <w:r w:rsidRPr="00524E0B">
        <w:rPr>
          <w:rFonts w:ascii="Times New Roman" w:eastAsia="Times New Roman" w:hAnsi="Times New Roman" w:cs="Times New Roman"/>
          <w:color w:val="000000"/>
          <w:sz w:val="27"/>
          <w:szCs w:val="27"/>
          <w:lang w:val="en-US" w:eastAsia="ru-RU"/>
        </w:rPr>
        <w:t>Altan</w:t>
      </w:r>
      <w:proofErr w:type="spellEnd"/>
      <w:r w:rsidRPr="00524E0B">
        <w:rPr>
          <w:rFonts w:ascii="Times New Roman" w:eastAsia="Times New Roman" w:hAnsi="Times New Roman" w:cs="Times New Roman"/>
          <w:color w:val="000000"/>
          <w:sz w:val="27"/>
          <w:szCs w:val="27"/>
          <w:lang w:val="en-US" w:eastAsia="ru-RU"/>
        </w:rPr>
        <w:t xml:space="preserve">, Koppel, 1991) but represented indirectly through the interaction of molecular components of MGRS. As a result, a dynamic scheme of MGRS function and development </w:t>
      </w:r>
      <w:proofErr w:type="gramStart"/>
      <w:r w:rsidRPr="00524E0B">
        <w:rPr>
          <w:rFonts w:ascii="Times New Roman" w:eastAsia="Times New Roman" w:hAnsi="Times New Roman" w:cs="Times New Roman"/>
          <w:color w:val="000000"/>
          <w:sz w:val="27"/>
          <w:szCs w:val="27"/>
          <w:lang w:val="en-US" w:eastAsia="ru-RU"/>
        </w:rPr>
        <w:t>is formed</w:t>
      </w:r>
      <w:proofErr w:type="gramEnd"/>
      <w:r w:rsidRPr="00524E0B">
        <w:rPr>
          <w:rFonts w:ascii="Times New Roman" w:eastAsia="Times New Roman" w:hAnsi="Times New Roman" w:cs="Times New Roman"/>
          <w:color w:val="000000"/>
          <w:sz w:val="27"/>
          <w:szCs w:val="27"/>
          <w:lang w:val="en-US" w:eastAsia="ru-RU"/>
        </w:rPr>
        <w:t xml:space="preserve"> as a gene network to realize this program. The program for development also has a block-module structure containing sequential and alternative </w:t>
      </w:r>
      <w:r w:rsidRPr="00524E0B">
        <w:rPr>
          <w:rFonts w:ascii="Times New Roman" w:eastAsia="Times New Roman" w:hAnsi="Times New Roman" w:cs="Times New Roman"/>
          <w:color w:val="000000"/>
          <w:sz w:val="27"/>
          <w:szCs w:val="27"/>
          <w:lang w:val="en-US" w:eastAsia="ru-RU"/>
        </w:rPr>
        <w:lastRenderedPageBreak/>
        <w:t xml:space="preserve">subprograms. </w:t>
      </w:r>
      <w:proofErr w:type="gramStart"/>
      <w:r w:rsidRPr="00524E0B">
        <w:rPr>
          <w:rFonts w:ascii="Times New Roman" w:eastAsia="Times New Roman" w:hAnsi="Times New Roman" w:cs="Times New Roman"/>
          <w:color w:val="000000"/>
          <w:sz w:val="27"/>
          <w:szCs w:val="27"/>
          <w:lang w:val="en-US" w:eastAsia="ru-RU"/>
        </w:rPr>
        <w:t>One of the first models of the dynamic system controlling and realizing the intracellular development of </w:t>
      </w:r>
      <w:r w:rsidRPr="00524E0B">
        <w:rPr>
          <w:rFonts w:ascii="Symbol" w:eastAsia="Times New Roman" w:hAnsi="Symbol" w:cs="Times New Roman"/>
          <w:color w:val="000000"/>
          <w:sz w:val="27"/>
          <w:szCs w:val="27"/>
          <w:lang w:eastAsia="ru-RU"/>
        </w:rPr>
        <w:t></w:t>
      </w:r>
      <w:r w:rsidRPr="00524E0B">
        <w:rPr>
          <w:rFonts w:ascii="Times New Roman" w:eastAsia="Times New Roman" w:hAnsi="Times New Roman" w:cs="Times New Roman"/>
          <w:color w:val="000000"/>
          <w:sz w:val="27"/>
          <w:szCs w:val="27"/>
          <w:lang w:val="en-US" w:eastAsia="ru-RU"/>
        </w:rPr>
        <w:t xml:space="preserve"> phage was constructed by </w:t>
      </w:r>
      <w:proofErr w:type="spellStart"/>
      <w:r w:rsidRPr="00524E0B">
        <w:rPr>
          <w:rFonts w:ascii="Times New Roman" w:eastAsia="Times New Roman" w:hAnsi="Times New Roman" w:cs="Times New Roman"/>
          <w:color w:val="000000"/>
          <w:sz w:val="27"/>
          <w:szCs w:val="27"/>
          <w:lang w:val="en-US" w:eastAsia="ru-RU"/>
        </w:rPr>
        <w:t>Tchuraev</w:t>
      </w:r>
      <w:proofErr w:type="spellEnd"/>
      <w:r w:rsidRPr="00524E0B">
        <w:rPr>
          <w:rFonts w:ascii="Times New Roman" w:eastAsia="Times New Roman" w:hAnsi="Times New Roman" w:cs="Times New Roman"/>
          <w:color w:val="000000"/>
          <w:sz w:val="27"/>
          <w:szCs w:val="27"/>
          <w:lang w:val="en-US" w:eastAsia="ru-RU"/>
        </w:rPr>
        <w:t xml:space="preserve">, </w:t>
      </w:r>
      <w:proofErr w:type="spellStart"/>
      <w:r w:rsidRPr="00524E0B">
        <w:rPr>
          <w:rFonts w:ascii="Times New Roman" w:eastAsia="Times New Roman" w:hAnsi="Times New Roman" w:cs="Times New Roman"/>
          <w:color w:val="000000"/>
          <w:sz w:val="27"/>
          <w:szCs w:val="27"/>
          <w:lang w:val="en-US" w:eastAsia="ru-RU"/>
        </w:rPr>
        <w:t>Kananyan</w:t>
      </w:r>
      <w:proofErr w:type="spellEnd"/>
      <w:r w:rsidRPr="00524E0B">
        <w:rPr>
          <w:rFonts w:ascii="Times New Roman" w:eastAsia="Times New Roman" w:hAnsi="Times New Roman" w:cs="Times New Roman"/>
          <w:color w:val="000000"/>
          <w:sz w:val="27"/>
          <w:szCs w:val="27"/>
          <w:lang w:val="en-US" w:eastAsia="ru-RU"/>
        </w:rPr>
        <w:t>, and Ratner (1974-1983)</w:t>
      </w:r>
      <w:proofErr w:type="gramEnd"/>
      <w:r w:rsidRPr="00524E0B">
        <w:rPr>
          <w:rFonts w:ascii="Times New Roman" w:eastAsia="Times New Roman" w:hAnsi="Times New Roman" w:cs="Times New Roman"/>
          <w:color w:val="000000"/>
          <w:sz w:val="27"/>
          <w:szCs w:val="27"/>
          <w:lang w:val="en-US" w:eastAsia="ru-RU"/>
        </w:rPr>
        <w:t>. It was actually the first case of knowledge base application to a particular field.</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The modules absent in MGRS</w:t>
      </w:r>
      <w:r w:rsidRPr="00524E0B">
        <w:rPr>
          <w:rFonts w:ascii="Times New Roman" w:eastAsia="Times New Roman" w:hAnsi="Times New Roman" w:cs="Times New Roman"/>
          <w:color w:val="000000"/>
          <w:sz w:val="27"/>
          <w:szCs w:val="27"/>
          <w:lang w:val="en-US" w:eastAsia="ru-RU"/>
        </w:rPr>
        <w:t xml:space="preserve"> (Ratner 1975, 1993). MGRS lack the block for recording the external information into genetic memory, in particular, the units for (1) recording of genetic information from the alphabet of the processes proceeding with time into the alphabet of genetic texts; (2) encoding the external images into the alphabet of genetic texts; and (3) recoding the polypeptide texts in polynucleotide texts. No new information </w:t>
      </w:r>
      <w:proofErr w:type="gramStart"/>
      <w:r w:rsidRPr="00524E0B">
        <w:rPr>
          <w:rFonts w:ascii="Times New Roman" w:eastAsia="Times New Roman" w:hAnsi="Times New Roman" w:cs="Times New Roman"/>
          <w:color w:val="000000"/>
          <w:sz w:val="27"/>
          <w:szCs w:val="27"/>
          <w:lang w:val="en-US" w:eastAsia="ru-RU"/>
        </w:rPr>
        <w:t>can be written down</w:t>
      </w:r>
      <w:proofErr w:type="gramEnd"/>
      <w:r w:rsidRPr="00524E0B">
        <w:rPr>
          <w:rFonts w:ascii="Times New Roman" w:eastAsia="Times New Roman" w:hAnsi="Times New Roman" w:cs="Times New Roman"/>
          <w:color w:val="000000"/>
          <w:sz w:val="27"/>
          <w:szCs w:val="27"/>
          <w:lang w:val="en-US" w:eastAsia="ru-RU"/>
        </w:rPr>
        <w:t xml:space="preserve"> into the hereditary memory, although inclusion of the already recorded information is not forbidden. The reason is in the peculiarities of the genetic language.</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Genetic language of MGRS</w:t>
      </w:r>
      <w:r w:rsidRPr="00524E0B">
        <w:rPr>
          <w:rFonts w:ascii="Times New Roman" w:eastAsia="Times New Roman" w:hAnsi="Times New Roman" w:cs="Times New Roman"/>
          <w:color w:val="000000"/>
          <w:sz w:val="27"/>
          <w:szCs w:val="27"/>
          <w:lang w:val="en-US" w:eastAsia="ru-RU"/>
        </w:rPr>
        <w:t xml:space="preserve"> is a system of rules and regularities for encoding the genetic information in the genetic texts (Ratner, 1974, 1975, 1993). The key property </w:t>
      </w:r>
      <w:proofErr w:type="gramStart"/>
      <w:r w:rsidRPr="00524E0B">
        <w:rPr>
          <w:rFonts w:ascii="Times New Roman" w:eastAsia="Times New Roman" w:hAnsi="Times New Roman" w:cs="Times New Roman"/>
          <w:color w:val="000000"/>
          <w:sz w:val="27"/>
          <w:szCs w:val="27"/>
          <w:lang w:val="en-US" w:eastAsia="ru-RU"/>
        </w:rPr>
        <w:t>is:</w:t>
      </w:r>
      <w:proofErr w:type="gramEnd"/>
      <w:r w:rsidRPr="00524E0B">
        <w:rPr>
          <w:rFonts w:ascii="Times New Roman" w:eastAsia="Times New Roman" w:hAnsi="Times New Roman" w:cs="Times New Roman"/>
          <w:color w:val="000000"/>
          <w:sz w:val="27"/>
          <w:szCs w:val="27"/>
          <w:lang w:val="en-US" w:eastAsia="ru-RU"/>
        </w:rPr>
        <w:t xml:space="preserve"> the rules are not recorded in the genetic memory but in a way inherent to the material carriers of this memory. This language is the language of formation of the MGRS macromolecular components, their interaction, realization of the information contained, perception of the signals, etc. In other words, this is the language of MGRS in all the diversity of their manifestation. Genetic language is specified by (1) the </w:t>
      </w:r>
      <w:r w:rsidRPr="00524E0B">
        <w:rPr>
          <w:rFonts w:ascii="Times New Roman" w:eastAsia="Times New Roman" w:hAnsi="Times New Roman" w:cs="Times New Roman"/>
          <w:b/>
          <w:bCs/>
          <w:color w:val="000000"/>
          <w:sz w:val="27"/>
          <w:szCs w:val="27"/>
          <w:lang w:val="en-US" w:eastAsia="ru-RU"/>
        </w:rPr>
        <w:t>alphabet,</w:t>
      </w:r>
      <w:r w:rsidRPr="00524E0B">
        <w:rPr>
          <w:rFonts w:ascii="Times New Roman" w:eastAsia="Times New Roman" w:hAnsi="Times New Roman" w:cs="Times New Roman"/>
          <w:color w:val="000000"/>
          <w:sz w:val="27"/>
          <w:szCs w:val="27"/>
          <w:lang w:val="en-US" w:eastAsia="ru-RU"/>
        </w:rPr>
        <w:t> a set of symbols of canonical monomers or text modules; (2) </w:t>
      </w:r>
      <w:r w:rsidRPr="00524E0B">
        <w:rPr>
          <w:rFonts w:ascii="Times New Roman" w:eastAsia="Times New Roman" w:hAnsi="Times New Roman" w:cs="Times New Roman"/>
          <w:b/>
          <w:bCs/>
          <w:color w:val="000000"/>
          <w:sz w:val="27"/>
          <w:szCs w:val="27"/>
          <w:lang w:val="en-US" w:eastAsia="ru-RU"/>
        </w:rPr>
        <w:t>grammar,</w:t>
      </w:r>
      <w:r w:rsidRPr="00524E0B">
        <w:rPr>
          <w:rFonts w:ascii="Times New Roman" w:eastAsia="Times New Roman" w:hAnsi="Times New Roman" w:cs="Times New Roman"/>
          <w:color w:val="000000"/>
          <w:sz w:val="27"/>
          <w:szCs w:val="27"/>
          <w:lang w:val="en-US" w:eastAsia="ru-RU"/>
        </w:rPr>
        <w:t> a set of rules for creating genetic texts; (2) a set of </w:t>
      </w:r>
      <w:r w:rsidRPr="00524E0B">
        <w:rPr>
          <w:rFonts w:ascii="Times New Roman" w:eastAsia="Times New Roman" w:hAnsi="Times New Roman" w:cs="Times New Roman"/>
          <w:b/>
          <w:bCs/>
          <w:color w:val="000000"/>
          <w:sz w:val="27"/>
          <w:szCs w:val="27"/>
          <w:lang w:val="en-US" w:eastAsia="ru-RU"/>
        </w:rPr>
        <w:t>marks of punctuation and regulation;</w:t>
      </w:r>
      <w:r w:rsidRPr="00524E0B">
        <w:rPr>
          <w:rFonts w:ascii="Times New Roman" w:eastAsia="Times New Roman" w:hAnsi="Times New Roman" w:cs="Times New Roman"/>
          <w:color w:val="000000"/>
          <w:sz w:val="27"/>
          <w:szCs w:val="27"/>
          <w:lang w:val="en-US" w:eastAsia="ru-RU"/>
        </w:rPr>
        <w:t> and (4) </w:t>
      </w:r>
      <w:r w:rsidRPr="00524E0B">
        <w:rPr>
          <w:rFonts w:ascii="Times New Roman" w:eastAsia="Times New Roman" w:hAnsi="Times New Roman" w:cs="Times New Roman"/>
          <w:b/>
          <w:bCs/>
          <w:color w:val="000000"/>
          <w:sz w:val="27"/>
          <w:szCs w:val="27"/>
          <w:lang w:val="en-US" w:eastAsia="ru-RU"/>
        </w:rPr>
        <w:t>semantics,</w:t>
      </w:r>
      <w:r w:rsidRPr="00524E0B">
        <w:rPr>
          <w:rFonts w:ascii="Times New Roman" w:eastAsia="Times New Roman" w:hAnsi="Times New Roman" w:cs="Times New Roman"/>
          <w:color w:val="000000"/>
          <w:sz w:val="27"/>
          <w:szCs w:val="27"/>
          <w:lang w:val="en-US" w:eastAsia="ru-RU"/>
        </w:rPr>
        <w:t xml:space="preserve"> a list of elementary molecular properties and functions and the rules of their combining and correspondence in the genetic texts. We have described a variety of general rules of the grammar, punctuation, semantics, synonymy, and correspondence of genetic texts and functions (Ratner, 1993) according to the model "Meaning &lt;=&gt; Text", developed by I.A. </w:t>
      </w:r>
      <w:proofErr w:type="spellStart"/>
      <w:r w:rsidRPr="00524E0B">
        <w:rPr>
          <w:rFonts w:ascii="Times New Roman" w:eastAsia="Times New Roman" w:hAnsi="Times New Roman" w:cs="Times New Roman"/>
          <w:color w:val="000000"/>
          <w:sz w:val="27"/>
          <w:szCs w:val="27"/>
          <w:lang w:val="en-US" w:eastAsia="ru-RU"/>
        </w:rPr>
        <w:t>Mel'chuk</w:t>
      </w:r>
      <w:proofErr w:type="spellEnd"/>
      <w:r w:rsidRPr="00524E0B">
        <w:rPr>
          <w:rFonts w:ascii="Times New Roman" w:eastAsia="Times New Roman" w:hAnsi="Times New Roman" w:cs="Times New Roman"/>
          <w:color w:val="000000"/>
          <w:sz w:val="27"/>
          <w:szCs w:val="27"/>
          <w:lang w:val="en-US" w:eastAsia="ru-RU"/>
        </w:rPr>
        <w:t xml:space="preserve"> (1974).</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color w:val="000000"/>
          <w:sz w:val="27"/>
          <w:szCs w:val="27"/>
          <w:lang w:val="en-US" w:eastAsia="ru-RU"/>
        </w:rPr>
        <w:t xml:space="preserve">Genetic language </w:t>
      </w:r>
      <w:proofErr w:type="gramStart"/>
      <w:r w:rsidRPr="00524E0B">
        <w:rPr>
          <w:rFonts w:ascii="Times New Roman" w:eastAsia="Times New Roman" w:hAnsi="Times New Roman" w:cs="Times New Roman"/>
          <w:color w:val="000000"/>
          <w:sz w:val="27"/>
          <w:szCs w:val="27"/>
          <w:lang w:val="en-US" w:eastAsia="ru-RU"/>
        </w:rPr>
        <w:t>is organized</w:t>
      </w:r>
      <w:proofErr w:type="gramEnd"/>
      <w:r w:rsidRPr="00524E0B">
        <w:rPr>
          <w:rFonts w:ascii="Times New Roman" w:eastAsia="Times New Roman" w:hAnsi="Times New Roman" w:cs="Times New Roman"/>
          <w:color w:val="000000"/>
          <w:sz w:val="27"/>
          <w:szCs w:val="27"/>
          <w:lang w:val="en-US" w:eastAsia="ru-RU"/>
        </w:rPr>
        <w:t xml:space="preserve"> hierarchically and forms a </w:t>
      </w:r>
      <w:r w:rsidRPr="00524E0B">
        <w:rPr>
          <w:rFonts w:ascii="Times New Roman" w:eastAsia="Times New Roman" w:hAnsi="Times New Roman" w:cs="Times New Roman"/>
          <w:b/>
          <w:bCs/>
          <w:color w:val="000000"/>
          <w:sz w:val="27"/>
          <w:szCs w:val="27"/>
          <w:lang w:val="en-US" w:eastAsia="ru-RU"/>
        </w:rPr>
        <w:t>linguistic system</w:t>
      </w:r>
      <w:r w:rsidRPr="00524E0B">
        <w:rPr>
          <w:rFonts w:ascii="Times New Roman" w:eastAsia="Times New Roman" w:hAnsi="Times New Roman" w:cs="Times New Roman"/>
          <w:color w:val="000000"/>
          <w:sz w:val="27"/>
          <w:szCs w:val="27"/>
          <w:lang w:val="en-US" w:eastAsia="ru-RU"/>
        </w:rPr>
        <w:t xml:space="preserve"> (Ratner 1966, 1975, 1993): codons, </w:t>
      </w:r>
      <w:proofErr w:type="spellStart"/>
      <w:r w:rsidRPr="00524E0B">
        <w:rPr>
          <w:rFonts w:ascii="Times New Roman" w:eastAsia="Times New Roman" w:hAnsi="Times New Roman" w:cs="Times New Roman"/>
          <w:color w:val="000000"/>
          <w:sz w:val="27"/>
          <w:szCs w:val="27"/>
          <w:lang w:val="en-US" w:eastAsia="ru-RU"/>
        </w:rPr>
        <w:t>cistrons</w:t>
      </w:r>
      <w:proofErr w:type="spellEnd"/>
      <w:r w:rsidRPr="00524E0B">
        <w:rPr>
          <w:rFonts w:ascii="Times New Roman" w:eastAsia="Times New Roman" w:hAnsi="Times New Roman" w:cs="Times New Roman"/>
          <w:color w:val="000000"/>
          <w:sz w:val="27"/>
          <w:szCs w:val="27"/>
          <w:lang w:val="en-US" w:eastAsia="ru-RU"/>
        </w:rPr>
        <w:t xml:space="preserve">, </w:t>
      </w:r>
      <w:proofErr w:type="spellStart"/>
      <w:r w:rsidRPr="00524E0B">
        <w:rPr>
          <w:rFonts w:ascii="Times New Roman" w:eastAsia="Times New Roman" w:hAnsi="Times New Roman" w:cs="Times New Roman"/>
          <w:color w:val="000000"/>
          <w:sz w:val="27"/>
          <w:szCs w:val="27"/>
          <w:lang w:val="en-US" w:eastAsia="ru-RU"/>
        </w:rPr>
        <w:t>scriptons</w:t>
      </w:r>
      <w:proofErr w:type="spellEnd"/>
      <w:r w:rsidRPr="00524E0B">
        <w:rPr>
          <w:rFonts w:ascii="Times New Roman" w:eastAsia="Times New Roman" w:hAnsi="Times New Roman" w:cs="Times New Roman"/>
          <w:color w:val="000000"/>
          <w:sz w:val="27"/>
          <w:szCs w:val="27"/>
          <w:lang w:val="en-US" w:eastAsia="ru-RU"/>
        </w:rPr>
        <w:t xml:space="preserve">, replicons, linkage groups as well as a number of intermediate sublevels. Typical of this system is a number of general linguistic regular patterns. That is why, despite the suggestions of many researches to introduce new languages for description of other regularities, I believe that they should be mandatory included into the linguistic system. A profound analogy </w:t>
      </w:r>
      <w:proofErr w:type="gramStart"/>
      <w:r w:rsidRPr="00524E0B">
        <w:rPr>
          <w:rFonts w:ascii="Times New Roman" w:eastAsia="Times New Roman" w:hAnsi="Times New Roman" w:cs="Times New Roman"/>
          <w:color w:val="000000"/>
          <w:sz w:val="27"/>
          <w:szCs w:val="27"/>
          <w:lang w:val="en-US" w:eastAsia="ru-RU"/>
        </w:rPr>
        <w:t>can be traced</w:t>
      </w:r>
      <w:proofErr w:type="gramEnd"/>
      <w:r w:rsidRPr="00524E0B">
        <w:rPr>
          <w:rFonts w:ascii="Times New Roman" w:eastAsia="Times New Roman" w:hAnsi="Times New Roman" w:cs="Times New Roman"/>
          <w:color w:val="000000"/>
          <w:sz w:val="27"/>
          <w:szCs w:val="27"/>
          <w:lang w:val="en-US" w:eastAsia="ru-RU"/>
        </w:rPr>
        <w:t xml:space="preserve"> between the linguistic systems of the genetic language, natural human languages, and computer languages.</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t>Block-modular reorganization of MGRS via MGE</w:t>
      </w:r>
      <w:r w:rsidRPr="00524E0B">
        <w:rPr>
          <w:rFonts w:ascii="Times New Roman" w:eastAsia="Times New Roman" w:hAnsi="Times New Roman" w:cs="Times New Roman"/>
          <w:color w:val="000000"/>
          <w:sz w:val="27"/>
          <w:szCs w:val="27"/>
          <w:lang w:val="en-US" w:eastAsia="ru-RU"/>
        </w:rPr>
        <w:t> (Ratner et al., 1992, 1996). MGE amount up to 10% of the eukaryotic genome, maintain the "engine" for their own transposition, and contain a variety of functional site motifs. They can be considered as </w:t>
      </w:r>
      <w:r w:rsidRPr="00524E0B">
        <w:rPr>
          <w:rFonts w:ascii="Times New Roman" w:eastAsia="Times New Roman" w:hAnsi="Times New Roman" w:cs="Times New Roman"/>
          <w:b/>
          <w:bCs/>
          <w:color w:val="000000"/>
          <w:sz w:val="27"/>
          <w:szCs w:val="27"/>
          <w:lang w:val="en-US" w:eastAsia="ru-RU"/>
        </w:rPr>
        <w:t>"movable cassettes of functional sites"</w:t>
      </w:r>
      <w:r w:rsidRPr="00524E0B">
        <w:rPr>
          <w:rFonts w:ascii="Times New Roman" w:eastAsia="Times New Roman" w:hAnsi="Times New Roman" w:cs="Times New Roman"/>
          <w:color w:val="000000"/>
          <w:sz w:val="27"/>
          <w:szCs w:val="27"/>
          <w:lang w:val="en-US" w:eastAsia="ru-RU"/>
        </w:rPr>
        <w:t xml:space="preserve">, which change the regulation of genes and polygenes by changing their location. </w:t>
      </w:r>
      <w:proofErr w:type="gramStart"/>
      <w:r w:rsidRPr="00524E0B">
        <w:rPr>
          <w:rFonts w:ascii="Times New Roman" w:eastAsia="Times New Roman" w:hAnsi="Times New Roman" w:cs="Times New Roman"/>
          <w:color w:val="000000"/>
          <w:sz w:val="27"/>
          <w:szCs w:val="27"/>
          <w:lang w:val="en-US" w:eastAsia="ru-RU"/>
        </w:rPr>
        <w:t>They can be induced by stress external and physiological internal effects</w:t>
      </w:r>
      <w:proofErr w:type="gramEnd"/>
      <w:r w:rsidRPr="00524E0B">
        <w:rPr>
          <w:rFonts w:ascii="Times New Roman" w:eastAsia="Times New Roman" w:hAnsi="Times New Roman" w:cs="Times New Roman"/>
          <w:color w:val="000000"/>
          <w:sz w:val="27"/>
          <w:szCs w:val="27"/>
          <w:lang w:val="en-US" w:eastAsia="ru-RU"/>
        </w:rPr>
        <w:t>. A plenty of examples (Britten, 1996) demonstrate the involvement of MGE in regulation of the adjacent genes.</w:t>
      </w:r>
    </w:p>
    <w:p w:rsidR="00524E0B" w:rsidRPr="00524E0B" w:rsidRDefault="00524E0B" w:rsidP="00524E0B">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524E0B">
        <w:rPr>
          <w:rFonts w:ascii="Times New Roman" w:eastAsia="Times New Roman" w:hAnsi="Times New Roman" w:cs="Times New Roman"/>
          <w:b/>
          <w:bCs/>
          <w:color w:val="000000"/>
          <w:sz w:val="27"/>
          <w:szCs w:val="27"/>
          <w:lang w:val="en-US" w:eastAsia="ru-RU"/>
        </w:rPr>
        <w:lastRenderedPageBreak/>
        <w:t>MGRS are the central object of the theory of molecular evolution (TME)</w:t>
      </w:r>
      <w:r w:rsidRPr="00524E0B">
        <w:rPr>
          <w:rFonts w:ascii="Times New Roman" w:eastAsia="Times New Roman" w:hAnsi="Times New Roman" w:cs="Times New Roman"/>
          <w:color w:val="000000"/>
          <w:sz w:val="27"/>
          <w:szCs w:val="27"/>
          <w:lang w:val="en-US" w:eastAsia="ru-RU"/>
        </w:rPr>
        <w:t xml:space="preserve"> (Ratner et al., 1985, 1992, 1996). MGRS are an apparent object of molecular evolution. We have attempted successfully to develop a Unified TME based on the concept of MGRS. This approach allows the unification of essentially heterogeneous methods, approaches, objects, facts, hypotheses, and conceptions. MGRS are the first regulatory systems, and the genetic language is the first linguistic system having originated and </w:t>
      </w:r>
      <w:proofErr w:type="gramStart"/>
      <w:r w:rsidRPr="00524E0B">
        <w:rPr>
          <w:rFonts w:ascii="Times New Roman" w:eastAsia="Times New Roman" w:hAnsi="Times New Roman" w:cs="Times New Roman"/>
          <w:color w:val="000000"/>
          <w:sz w:val="27"/>
          <w:szCs w:val="27"/>
          <w:lang w:val="en-US" w:eastAsia="ru-RU"/>
        </w:rPr>
        <w:t>being preserved</w:t>
      </w:r>
      <w:proofErr w:type="gramEnd"/>
      <w:r w:rsidRPr="00524E0B">
        <w:rPr>
          <w:rFonts w:ascii="Times New Roman" w:eastAsia="Times New Roman" w:hAnsi="Times New Roman" w:cs="Times New Roman"/>
          <w:color w:val="000000"/>
          <w:sz w:val="27"/>
          <w:szCs w:val="27"/>
          <w:lang w:val="en-US" w:eastAsia="ru-RU"/>
        </w:rPr>
        <w:t xml:space="preserve"> in nature. The block-modular principle of MGRS organization reflects the stages of the evolutionary process.</w:t>
      </w:r>
    </w:p>
    <w:p w:rsidR="001E5A13" w:rsidRPr="00524E0B" w:rsidRDefault="001E5A13">
      <w:pPr>
        <w:rPr>
          <w:lang w:val="en-US"/>
        </w:rPr>
      </w:pPr>
    </w:p>
    <w:sectPr w:rsidR="001E5A13" w:rsidRPr="00524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0B"/>
    <w:rsid w:val="001E5A13"/>
    <w:rsid w:val="0052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516E-1F68-4369-923E-C3BB047C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24E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4E0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4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2021-10-18T02:39:00Z</dcterms:created>
  <dcterms:modified xsi:type="dcterms:W3CDTF">2021-10-18T02:40:00Z</dcterms:modified>
</cp:coreProperties>
</file>