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D67" w:rsidRPr="00F15D67" w:rsidRDefault="00F15D67" w:rsidP="00F15D67">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F15D67">
        <w:rPr>
          <w:rFonts w:ascii="Times New Roman" w:eastAsia="Times New Roman" w:hAnsi="Times New Roman" w:cs="Times New Roman"/>
          <w:b/>
          <w:bCs/>
          <w:color w:val="000000"/>
          <w:sz w:val="36"/>
          <w:szCs w:val="36"/>
          <w:lang w:val="en-US" w:eastAsia="ru-RU"/>
        </w:rPr>
        <w:t xml:space="preserve">EUKARYOTIC MRNAS ENCODING ABUNDANT AND SCARCE PROTEINS ARE DISSIMILAR IN MANY STRUCTURAL FEATURES OF 5’-UNTRANSLATED </w:t>
      </w:r>
      <w:r w:rsidRPr="00F15D67">
        <w:rPr>
          <w:rFonts w:ascii="Times New Roman" w:eastAsia="Times New Roman" w:hAnsi="Times New Roman" w:cs="Times New Roman"/>
          <w:b/>
          <w:bCs/>
          <w:sz w:val="36"/>
          <w:szCs w:val="36"/>
          <w:lang w:val="en-US" w:eastAsia="ru-RU"/>
        </w:rPr>
        <w:t>LEADERS</w:t>
      </w:r>
      <w:bookmarkEnd w:id="0"/>
      <w:r w:rsidRPr="00F15D67">
        <w:rPr>
          <w:rFonts w:ascii="Times New Roman" w:eastAsia="Times New Roman" w:hAnsi="Times New Roman" w:cs="Times New Roman"/>
          <w:b/>
          <w:bCs/>
          <w:sz w:val="36"/>
          <w:szCs w:val="36"/>
          <w:lang w:val="en-US" w:eastAsia="ru-RU"/>
        </w:rPr>
        <w:t>.</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sz w:val="27"/>
          <w:szCs w:val="27"/>
          <w:lang w:val="en-US" w:eastAsia="ru-RU"/>
        </w:rPr>
      </w:pPr>
      <w:r w:rsidRPr="00F15D67">
        <w:rPr>
          <w:rFonts w:ascii="Times New Roman" w:eastAsia="Times New Roman" w:hAnsi="Times New Roman" w:cs="Times New Roman"/>
          <w:sz w:val="27"/>
          <w:szCs w:val="27"/>
          <w:lang w:val="en-US" w:eastAsia="ru-RU"/>
        </w:rPr>
        <w:t>KOCHETOV A.V</w:t>
      </w:r>
      <w:proofErr w:type="gramStart"/>
      <w:r w:rsidRPr="00F15D67">
        <w:rPr>
          <w:rFonts w:ascii="Times New Roman" w:eastAsia="Times New Roman" w:hAnsi="Times New Roman" w:cs="Times New Roman"/>
          <w:sz w:val="27"/>
          <w:szCs w:val="27"/>
          <w:lang w:val="en-US" w:eastAsia="ru-RU"/>
        </w:rPr>
        <w:t>.</w:t>
      </w:r>
      <w:r w:rsidRPr="00F15D67">
        <w:rPr>
          <w:rFonts w:ascii="Times New Roman" w:eastAsia="Times New Roman" w:hAnsi="Times New Roman" w:cs="Times New Roman"/>
          <w:sz w:val="27"/>
          <w:szCs w:val="27"/>
          <w:vertAlign w:val="superscript"/>
          <w:lang w:val="en-US" w:eastAsia="ru-RU"/>
        </w:rPr>
        <w:t>+</w:t>
      </w:r>
      <w:proofErr w:type="gramEnd"/>
      <w:r w:rsidRPr="00F15D67">
        <w:rPr>
          <w:rFonts w:ascii="Times New Roman" w:eastAsia="Times New Roman" w:hAnsi="Times New Roman" w:cs="Times New Roman"/>
          <w:sz w:val="27"/>
          <w:szCs w:val="27"/>
          <w:lang w:val="en-US" w:eastAsia="ru-RU"/>
        </w:rPr>
        <w:t>, PONOMARENKO M.P., VOROBIEV D.G., FROLOV A.S., KISSELEV L.L.</w:t>
      </w:r>
      <w:r w:rsidRPr="00F15D67">
        <w:rPr>
          <w:rFonts w:ascii="Times New Roman" w:eastAsia="Times New Roman" w:hAnsi="Times New Roman" w:cs="Times New Roman"/>
          <w:sz w:val="27"/>
          <w:szCs w:val="27"/>
          <w:vertAlign w:val="superscript"/>
          <w:lang w:val="en-US" w:eastAsia="ru-RU"/>
        </w:rPr>
        <w:t>1</w:t>
      </w:r>
      <w:r w:rsidRPr="00F15D67">
        <w:rPr>
          <w:rFonts w:ascii="Times New Roman" w:eastAsia="Times New Roman" w:hAnsi="Times New Roman" w:cs="Times New Roman"/>
          <w:sz w:val="27"/>
          <w:szCs w:val="27"/>
          <w:lang w:val="en-US" w:eastAsia="ru-RU"/>
        </w:rPr>
        <w:t>, KOLCHANOV N.A.</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sz w:val="27"/>
          <w:szCs w:val="27"/>
          <w:lang w:val="en-US" w:eastAsia="ru-RU"/>
        </w:rPr>
      </w:pPr>
      <w:r w:rsidRPr="00F15D67">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F15D67">
        <w:rPr>
          <w:rFonts w:ascii="Times New Roman" w:eastAsia="Times New Roman" w:hAnsi="Times New Roman" w:cs="Times New Roman"/>
          <w:sz w:val="27"/>
          <w:szCs w:val="27"/>
          <w:lang w:val="en-US" w:eastAsia="ru-RU"/>
        </w:rPr>
        <w:t>Lavrentiev</w:t>
      </w:r>
      <w:proofErr w:type="spellEnd"/>
      <w:r w:rsidRPr="00F15D67">
        <w:rPr>
          <w:rFonts w:ascii="Times New Roman" w:eastAsia="Times New Roman" w:hAnsi="Times New Roman" w:cs="Times New Roman"/>
          <w:sz w:val="27"/>
          <w:szCs w:val="27"/>
          <w:lang w:val="en-US" w:eastAsia="ru-RU"/>
        </w:rPr>
        <w:t xml:space="preserve"> Ave., Novosibirsk, 630090, Russia; </w:t>
      </w:r>
      <w:proofErr w:type="spellStart"/>
      <w:r w:rsidRPr="00F15D67">
        <w:rPr>
          <w:rFonts w:ascii="Times New Roman" w:eastAsia="Times New Roman" w:hAnsi="Times New Roman" w:cs="Times New Roman"/>
          <w:sz w:val="27"/>
          <w:szCs w:val="27"/>
          <w:lang w:val="en-US" w:eastAsia="ru-RU"/>
        </w:rPr>
        <w:t>e-mail:ak@bionet.nsc.ru</w:t>
      </w:r>
      <w:proofErr w:type="spellEnd"/>
    </w:p>
    <w:p w:rsidR="00F15D67" w:rsidRPr="00F15D67" w:rsidRDefault="00F15D67" w:rsidP="00F15D67">
      <w:pPr>
        <w:spacing w:before="100" w:beforeAutospacing="1" w:after="100" w:afterAutospacing="1" w:line="240" w:lineRule="auto"/>
        <w:rPr>
          <w:rFonts w:ascii="Times New Roman" w:eastAsia="Times New Roman" w:hAnsi="Times New Roman" w:cs="Times New Roman"/>
          <w:sz w:val="27"/>
          <w:szCs w:val="27"/>
          <w:lang w:val="en-US" w:eastAsia="ru-RU"/>
        </w:rPr>
      </w:pPr>
      <w:r w:rsidRPr="00F15D67">
        <w:rPr>
          <w:rFonts w:ascii="Times New Roman" w:eastAsia="Times New Roman" w:hAnsi="Times New Roman" w:cs="Times New Roman"/>
          <w:sz w:val="27"/>
          <w:szCs w:val="27"/>
          <w:vertAlign w:val="superscript"/>
          <w:lang w:val="en-US" w:eastAsia="ru-RU"/>
        </w:rPr>
        <w:t>1</w:t>
      </w:r>
      <w:r w:rsidRPr="00F15D67">
        <w:rPr>
          <w:rFonts w:ascii="Times New Roman" w:eastAsia="Times New Roman" w:hAnsi="Times New Roman" w:cs="Times New Roman"/>
          <w:sz w:val="27"/>
          <w:szCs w:val="27"/>
          <w:lang w:val="en-US" w:eastAsia="ru-RU"/>
        </w:rPr>
        <w:t xml:space="preserve">Engelhardt Institute of Molecular Biology, Moscow, 117984 Russia, </w:t>
      </w:r>
      <w:proofErr w:type="spellStart"/>
      <w:r w:rsidRPr="00F15D67">
        <w:rPr>
          <w:rFonts w:ascii="Times New Roman" w:eastAsia="Times New Roman" w:hAnsi="Times New Roman" w:cs="Times New Roman"/>
          <w:sz w:val="27"/>
          <w:szCs w:val="27"/>
          <w:lang w:val="en-US" w:eastAsia="ru-RU"/>
        </w:rPr>
        <w:t>e-mail:kissel@imb.imb.msk.ru</w:t>
      </w:r>
      <w:proofErr w:type="spellEnd"/>
    </w:p>
    <w:p w:rsidR="00F15D67" w:rsidRPr="00F15D67" w:rsidRDefault="00F15D67" w:rsidP="00F15D67">
      <w:pPr>
        <w:spacing w:before="100" w:beforeAutospacing="1" w:after="100" w:afterAutospacing="1" w:line="240" w:lineRule="auto"/>
        <w:rPr>
          <w:rFonts w:ascii="Times New Roman" w:eastAsia="Times New Roman" w:hAnsi="Times New Roman" w:cs="Times New Roman"/>
          <w:sz w:val="27"/>
          <w:szCs w:val="27"/>
          <w:lang w:val="en-US" w:eastAsia="ru-RU"/>
        </w:rPr>
      </w:pPr>
      <w:r w:rsidRPr="00F15D67">
        <w:rPr>
          <w:rFonts w:ascii="Times New Roman" w:eastAsia="Times New Roman" w:hAnsi="Times New Roman" w:cs="Times New Roman"/>
          <w:sz w:val="27"/>
          <w:szCs w:val="27"/>
          <w:vertAlign w:val="superscript"/>
          <w:lang w:val="en-US" w:eastAsia="ru-RU"/>
        </w:rPr>
        <w:t>+</w:t>
      </w:r>
      <w:r w:rsidRPr="00F15D67">
        <w:rPr>
          <w:rFonts w:ascii="Times New Roman" w:eastAsia="Times New Roman" w:hAnsi="Times New Roman" w:cs="Times New Roman"/>
          <w:sz w:val="27"/>
          <w:szCs w:val="27"/>
          <w:lang w:val="en-US" w:eastAsia="ru-RU"/>
        </w:rPr>
        <w:t>Corresponding author</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sz w:val="27"/>
          <w:szCs w:val="27"/>
          <w:lang w:val="en-US" w:eastAsia="ru-RU"/>
        </w:rPr>
        <w:t xml:space="preserve">Keywords: </w:t>
      </w:r>
      <w:proofErr w:type="spellStart"/>
      <w:r w:rsidRPr="00F15D67">
        <w:rPr>
          <w:rFonts w:ascii="Times New Roman" w:eastAsia="Times New Roman" w:hAnsi="Times New Roman" w:cs="Times New Roman"/>
          <w:sz w:val="27"/>
          <w:szCs w:val="27"/>
          <w:lang w:val="en-US" w:eastAsia="ru-RU"/>
        </w:rPr>
        <w:t>eukarioyic</w:t>
      </w:r>
      <w:proofErr w:type="spellEnd"/>
      <w:r w:rsidRPr="00F15D67">
        <w:rPr>
          <w:rFonts w:ascii="Times New Roman" w:eastAsia="Times New Roman" w:hAnsi="Times New Roman" w:cs="Times New Roman"/>
          <w:sz w:val="27"/>
          <w:szCs w:val="27"/>
          <w:lang w:val="en-US" w:eastAsia="ru-RU"/>
        </w:rPr>
        <w:t xml:space="preserve"> </w:t>
      </w:r>
      <w:r w:rsidRPr="00F15D67">
        <w:rPr>
          <w:rFonts w:ascii="Times New Roman" w:eastAsia="Times New Roman" w:hAnsi="Times New Roman" w:cs="Times New Roman"/>
          <w:color w:val="000000"/>
          <w:sz w:val="27"/>
          <w:szCs w:val="27"/>
          <w:lang w:val="en-US" w:eastAsia="ru-RU"/>
        </w:rPr>
        <w:t>mRNA, structural features, 5'-untraslated leaders, low-expression mRNA, high-expression mRNA, computer program</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 </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b/>
          <w:bCs/>
          <w:color w:val="000000"/>
          <w:sz w:val="27"/>
          <w:szCs w:val="27"/>
          <w:lang w:val="en-US" w:eastAsia="ru-RU"/>
        </w:rPr>
        <w:t>Abstract</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 xml:space="preserve">Structural characteristics of 5’-untranslated regions of eukaryotic mRNAs encoding highly and low abundant proteins </w:t>
      </w:r>
      <w:proofErr w:type="gramStart"/>
      <w:r w:rsidRPr="00F15D67">
        <w:rPr>
          <w:rFonts w:ascii="Times New Roman" w:eastAsia="Times New Roman" w:hAnsi="Times New Roman" w:cs="Times New Roman"/>
          <w:color w:val="000000"/>
          <w:sz w:val="27"/>
          <w:szCs w:val="27"/>
          <w:lang w:val="en-US" w:eastAsia="ru-RU"/>
        </w:rPr>
        <w:t>were compared</w:t>
      </w:r>
      <w:proofErr w:type="gramEnd"/>
      <w:r w:rsidRPr="00F15D67">
        <w:rPr>
          <w:rFonts w:ascii="Times New Roman" w:eastAsia="Times New Roman" w:hAnsi="Times New Roman" w:cs="Times New Roman"/>
          <w:color w:val="000000"/>
          <w:sz w:val="27"/>
          <w:szCs w:val="27"/>
          <w:lang w:val="en-US" w:eastAsia="ru-RU"/>
        </w:rPr>
        <w:t xml:space="preserve">. It was found that the leader sequences of the low-expression mRNAs are longer, their guanine-plus-cytosine content is higher, </w:t>
      </w:r>
      <w:proofErr w:type="gramStart"/>
      <w:r w:rsidRPr="00F15D67">
        <w:rPr>
          <w:rFonts w:ascii="Times New Roman" w:eastAsia="Times New Roman" w:hAnsi="Times New Roman" w:cs="Times New Roman"/>
          <w:color w:val="000000"/>
          <w:sz w:val="27"/>
          <w:szCs w:val="27"/>
          <w:lang w:val="en-US" w:eastAsia="ru-RU"/>
        </w:rPr>
        <w:t>they form more stable secondary structures, exhibit weaker context of the translation initiation codons and more frequent occurrence of AUGs compared with the 5’UTRs</w:t>
      </w:r>
      <w:proofErr w:type="gramEnd"/>
      <w:r w:rsidRPr="00F15D67">
        <w:rPr>
          <w:rFonts w:ascii="Times New Roman" w:eastAsia="Times New Roman" w:hAnsi="Times New Roman" w:cs="Times New Roman"/>
          <w:color w:val="000000"/>
          <w:sz w:val="27"/>
          <w:szCs w:val="27"/>
          <w:lang w:val="en-US" w:eastAsia="ru-RU"/>
        </w:rPr>
        <w:t xml:space="preserve"> of high-expression mRNAs. These structural features of the low- and high-mRNAs may contribute to their different translational efficiency and abundance of their protein products. Computer program capable of efficient discrimination between the high- and low-expression genes of dicot plants basing on analysis of their mRNA 5’UTR features </w:t>
      </w:r>
      <w:proofErr w:type="gramStart"/>
      <w:r w:rsidRPr="00F15D67">
        <w:rPr>
          <w:rFonts w:ascii="Times New Roman" w:eastAsia="Times New Roman" w:hAnsi="Times New Roman" w:cs="Times New Roman"/>
          <w:color w:val="000000"/>
          <w:sz w:val="27"/>
          <w:szCs w:val="27"/>
          <w:lang w:val="en-US" w:eastAsia="ru-RU"/>
        </w:rPr>
        <w:t>was designed</w:t>
      </w:r>
      <w:proofErr w:type="gramEnd"/>
      <w:r w:rsidRPr="00F15D67">
        <w:rPr>
          <w:rFonts w:ascii="Times New Roman" w:eastAsia="Times New Roman" w:hAnsi="Times New Roman" w:cs="Times New Roman"/>
          <w:color w:val="000000"/>
          <w:sz w:val="27"/>
          <w:szCs w:val="27"/>
          <w:lang w:val="en-US" w:eastAsia="ru-RU"/>
        </w:rPr>
        <w:t>.</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b/>
          <w:bCs/>
          <w:color w:val="000000"/>
          <w:sz w:val="27"/>
          <w:szCs w:val="27"/>
          <w:lang w:val="en-US" w:eastAsia="ru-RU"/>
        </w:rPr>
        <w:t>1. Introduction</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 xml:space="preserve">The level of gene expression, evaluated as the amount of a protein product, varies considerably from a few molecules per cell (e.g., some transcription factors) to 1-2% of the total cellular protein content (e.g., translation elongation factor </w:t>
      </w:r>
      <w:proofErr w:type="gramStart"/>
      <w:r w:rsidRPr="00F15D67">
        <w:rPr>
          <w:rFonts w:ascii="Times New Roman" w:eastAsia="Times New Roman" w:hAnsi="Times New Roman" w:cs="Times New Roman"/>
          <w:color w:val="000000"/>
          <w:sz w:val="27"/>
          <w:szCs w:val="27"/>
          <w:lang w:val="en-US" w:eastAsia="ru-RU"/>
        </w:rPr>
        <w:t>I</w:t>
      </w:r>
      <w:r w:rsidRPr="00F15D67">
        <w:rPr>
          <w:rFonts w:ascii="Times New Roman" w:eastAsia="Times New Roman" w:hAnsi="Times New Roman" w:cs="Times New Roman"/>
          <w:noProof/>
          <w:color w:val="000000"/>
          <w:sz w:val="27"/>
          <w:szCs w:val="27"/>
          <w:lang w:eastAsia="ru-RU"/>
        </w:rPr>
        <w:drawing>
          <wp:inline distT="0" distB="0" distL="0" distR="0">
            <wp:extent cx="103505" cy="94615"/>
            <wp:effectExtent l="0" t="0" r="0" b="635"/>
            <wp:docPr id="10" name="Рисунок 10" descr="http://www.bionet.nsc.ru/meeting/bgrs/thesis/60/alp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60/alph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94615"/>
                    </a:xfrm>
                    <a:prstGeom prst="rect">
                      <a:avLst/>
                    </a:prstGeom>
                    <a:noFill/>
                    <a:ln>
                      <a:noFill/>
                    </a:ln>
                  </pic:spPr>
                </pic:pic>
              </a:graphicData>
            </a:graphic>
          </wp:inline>
        </w:drawing>
      </w:r>
      <w:r w:rsidRPr="00F15D67">
        <w:rPr>
          <w:rFonts w:ascii="Times New Roman" w:eastAsia="Times New Roman" w:hAnsi="Times New Roman" w:cs="Times New Roman"/>
          <w:color w:val="000000"/>
          <w:sz w:val="27"/>
          <w:szCs w:val="27"/>
          <w:lang w:val="en-US" w:eastAsia="ru-RU"/>
        </w:rPr>
        <w:t> and actin</w:t>
      </w:r>
      <w:proofErr w:type="gramEnd"/>
      <w:r w:rsidRPr="00F15D67">
        <w:rPr>
          <w:rFonts w:ascii="Times New Roman" w:eastAsia="Times New Roman" w:hAnsi="Times New Roman" w:cs="Times New Roman"/>
          <w:color w:val="000000"/>
          <w:sz w:val="27"/>
          <w:szCs w:val="27"/>
          <w:lang w:val="en-US" w:eastAsia="ru-RU"/>
        </w:rPr>
        <w:t xml:space="preserve">). Until recently, the major contribution to the regulation of gene expression </w:t>
      </w:r>
      <w:proofErr w:type="gramStart"/>
      <w:r w:rsidRPr="00F15D67">
        <w:rPr>
          <w:rFonts w:ascii="Times New Roman" w:eastAsia="Times New Roman" w:hAnsi="Times New Roman" w:cs="Times New Roman"/>
          <w:color w:val="000000"/>
          <w:sz w:val="27"/>
          <w:szCs w:val="27"/>
          <w:lang w:val="en-US" w:eastAsia="ru-RU"/>
        </w:rPr>
        <w:t>was thought</w:t>
      </w:r>
      <w:proofErr w:type="gramEnd"/>
      <w:r w:rsidRPr="00F15D67">
        <w:rPr>
          <w:rFonts w:ascii="Times New Roman" w:eastAsia="Times New Roman" w:hAnsi="Times New Roman" w:cs="Times New Roman"/>
          <w:color w:val="000000"/>
          <w:sz w:val="27"/>
          <w:szCs w:val="27"/>
          <w:lang w:val="en-US" w:eastAsia="ru-RU"/>
        </w:rPr>
        <w:t xml:space="preserve"> to occur at the transcriptional level. However, other processes, such as maturation of mRNA, rates of its translation and degradation, can also be regulated and thereby affect the level of gene expression. It is known that eukaryotic mRNAs considerably differ in their translation efficiency thought to be attributed to varying efficiency of translation initiation</w:t>
      </w:r>
      <w:r w:rsidRPr="00F15D67">
        <w:rPr>
          <w:rFonts w:ascii="Times New Roman" w:eastAsia="Times New Roman" w:hAnsi="Times New Roman" w:cs="Times New Roman"/>
          <w:color w:val="000000"/>
          <w:sz w:val="27"/>
          <w:szCs w:val="27"/>
          <w:vertAlign w:val="superscript"/>
          <w:lang w:val="en-US" w:eastAsia="ru-RU"/>
        </w:rPr>
        <w:t>1</w:t>
      </w:r>
      <w:r w:rsidRPr="00F15D67">
        <w:rPr>
          <w:rFonts w:ascii="Times New Roman" w:eastAsia="Times New Roman" w:hAnsi="Times New Roman" w:cs="Times New Roman"/>
          <w:color w:val="000000"/>
          <w:sz w:val="27"/>
          <w:szCs w:val="27"/>
          <w:lang w:val="en-US" w:eastAsia="ru-RU"/>
        </w:rPr>
        <w:t xml:space="preserve">, since the contextual and structural features of the 5’-untranslated region (5’-UTR) significantly influence translation initiation. According </w:t>
      </w:r>
      <w:r w:rsidRPr="00F15D67">
        <w:rPr>
          <w:rFonts w:ascii="Times New Roman" w:eastAsia="Times New Roman" w:hAnsi="Times New Roman" w:cs="Times New Roman"/>
          <w:color w:val="000000"/>
          <w:sz w:val="27"/>
          <w:szCs w:val="27"/>
          <w:lang w:val="en-US" w:eastAsia="ru-RU"/>
        </w:rPr>
        <w:lastRenderedPageBreak/>
        <w:t>to the scanning model</w:t>
      </w:r>
      <w:r w:rsidRPr="00F15D67">
        <w:rPr>
          <w:rFonts w:ascii="Times New Roman" w:eastAsia="Times New Roman" w:hAnsi="Times New Roman" w:cs="Times New Roman"/>
          <w:color w:val="000000"/>
          <w:sz w:val="27"/>
          <w:szCs w:val="27"/>
          <w:vertAlign w:val="superscript"/>
          <w:lang w:val="en-US" w:eastAsia="ru-RU"/>
        </w:rPr>
        <w:t>2</w:t>
      </w:r>
      <w:r w:rsidRPr="00F15D67">
        <w:rPr>
          <w:rFonts w:ascii="Times New Roman" w:eastAsia="Times New Roman" w:hAnsi="Times New Roman" w:cs="Times New Roman"/>
          <w:color w:val="000000"/>
          <w:sz w:val="27"/>
          <w:szCs w:val="27"/>
          <w:lang w:val="en-US" w:eastAsia="ru-RU"/>
        </w:rPr>
        <w:t xml:space="preserve">, 40S ribosomal subunits recognize the cap at the 5’ end of mRNA, bind to it, and linearly scan the mRNA in the 5’=&gt; 3’ direction in search for the nearest AUG codon; once the initiation codon is reached, binding of the 40S ribosomal subunit </w:t>
      </w:r>
      <w:proofErr w:type="gramStart"/>
      <w:r w:rsidRPr="00F15D67">
        <w:rPr>
          <w:rFonts w:ascii="Times New Roman" w:eastAsia="Times New Roman" w:hAnsi="Times New Roman" w:cs="Times New Roman"/>
          <w:color w:val="000000"/>
          <w:sz w:val="27"/>
          <w:szCs w:val="27"/>
          <w:lang w:val="en-US" w:eastAsia="ru-RU"/>
        </w:rPr>
        <w:t>follows,</w:t>
      </w:r>
      <w:proofErr w:type="gramEnd"/>
      <w:r w:rsidRPr="00F15D67">
        <w:rPr>
          <w:rFonts w:ascii="Times New Roman" w:eastAsia="Times New Roman" w:hAnsi="Times New Roman" w:cs="Times New Roman"/>
          <w:color w:val="000000"/>
          <w:sz w:val="27"/>
          <w:szCs w:val="27"/>
          <w:lang w:val="en-US" w:eastAsia="ru-RU"/>
        </w:rPr>
        <w:t xml:space="preserve"> and in most cases translation proceeds to the elongation step. The productive recognition of the AUG codon as an initiator depends on its nucleotide context. Adenine at position -3 relative to AUG and, to less extent, guanine at position +4 provide the optimal context for translation initiation, while pyrimidine at position -3 decreases its efficiency.</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There are some 5’UTR features influencing the mRNA translation efficiency. AUGs occurring within 5’UTR can also interact with 40S ribosomal subunits and decrease the translation rate from the true start site</w:t>
      </w:r>
      <w:r w:rsidRPr="00F15D67">
        <w:rPr>
          <w:rFonts w:ascii="Times New Roman" w:eastAsia="Times New Roman" w:hAnsi="Times New Roman" w:cs="Times New Roman"/>
          <w:color w:val="000000"/>
          <w:sz w:val="27"/>
          <w:szCs w:val="27"/>
          <w:vertAlign w:val="superscript"/>
          <w:lang w:val="en-US" w:eastAsia="ru-RU"/>
        </w:rPr>
        <w:t>2</w:t>
      </w:r>
      <w:proofErr w:type="gramStart"/>
      <w:r w:rsidRPr="00F15D67">
        <w:rPr>
          <w:rFonts w:ascii="Times New Roman" w:eastAsia="Times New Roman" w:hAnsi="Times New Roman" w:cs="Times New Roman"/>
          <w:color w:val="000000"/>
          <w:sz w:val="27"/>
          <w:szCs w:val="27"/>
          <w:vertAlign w:val="superscript"/>
          <w:lang w:val="en-US" w:eastAsia="ru-RU"/>
        </w:rPr>
        <w:t>,3</w:t>
      </w:r>
      <w:proofErr w:type="gramEnd"/>
      <w:r w:rsidRPr="00F15D67">
        <w:rPr>
          <w:rFonts w:ascii="Times New Roman" w:eastAsia="Times New Roman" w:hAnsi="Times New Roman" w:cs="Times New Roman"/>
          <w:color w:val="000000"/>
          <w:sz w:val="27"/>
          <w:szCs w:val="27"/>
          <w:lang w:val="en-US" w:eastAsia="ru-RU"/>
        </w:rPr>
        <w:t>. The secondary structure of 5’-UTRs negatively affects the migration of 40S ribosomal subunits along mRNA </w:t>
      </w:r>
      <w:r w:rsidRPr="00F15D67">
        <w:rPr>
          <w:rFonts w:ascii="Times New Roman" w:eastAsia="Times New Roman" w:hAnsi="Times New Roman" w:cs="Times New Roman"/>
          <w:color w:val="000000"/>
          <w:sz w:val="27"/>
          <w:szCs w:val="27"/>
          <w:vertAlign w:val="superscript"/>
          <w:lang w:val="en-US" w:eastAsia="ru-RU"/>
        </w:rPr>
        <w:t>2</w:t>
      </w:r>
      <w:proofErr w:type="gramStart"/>
      <w:r w:rsidRPr="00F15D67">
        <w:rPr>
          <w:rFonts w:ascii="Times New Roman" w:eastAsia="Times New Roman" w:hAnsi="Times New Roman" w:cs="Times New Roman"/>
          <w:color w:val="000000"/>
          <w:sz w:val="27"/>
          <w:szCs w:val="27"/>
          <w:vertAlign w:val="superscript"/>
          <w:lang w:val="en-US" w:eastAsia="ru-RU"/>
        </w:rPr>
        <w:t>,3</w:t>
      </w:r>
      <w:proofErr w:type="gramEnd"/>
      <w:r w:rsidRPr="00F15D67">
        <w:rPr>
          <w:rFonts w:ascii="Times New Roman" w:eastAsia="Times New Roman" w:hAnsi="Times New Roman" w:cs="Times New Roman"/>
          <w:color w:val="000000"/>
          <w:sz w:val="27"/>
          <w:szCs w:val="27"/>
          <w:lang w:val="en-US" w:eastAsia="ru-RU"/>
        </w:rPr>
        <w:t>, presumably because it takes time to overcome the hindrance, thereby decreasing the translation rate. Negative influence of a hairpin in the </w:t>
      </w:r>
      <w:r w:rsidRPr="00F15D67">
        <w:rPr>
          <w:rFonts w:ascii="Times New Roman" w:eastAsia="Times New Roman" w:hAnsi="Times New Roman" w:cs="Times New Roman"/>
          <w:i/>
          <w:iCs/>
          <w:color w:val="000000"/>
          <w:sz w:val="27"/>
          <w:szCs w:val="27"/>
          <w:lang w:val="en-US" w:eastAsia="ru-RU"/>
        </w:rPr>
        <w:t>in vivo</w:t>
      </w:r>
      <w:r w:rsidRPr="00F15D67">
        <w:rPr>
          <w:rFonts w:ascii="Times New Roman" w:eastAsia="Times New Roman" w:hAnsi="Times New Roman" w:cs="Times New Roman"/>
          <w:color w:val="000000"/>
          <w:sz w:val="27"/>
          <w:szCs w:val="27"/>
          <w:lang w:val="en-US" w:eastAsia="ru-RU"/>
        </w:rPr>
        <w:t> translation of the mammalian mRNA depends on the hairpin stability and its location in the leader</w:t>
      </w:r>
      <w:r w:rsidRPr="00F15D67">
        <w:rPr>
          <w:rFonts w:ascii="Times New Roman" w:eastAsia="Times New Roman" w:hAnsi="Times New Roman" w:cs="Times New Roman"/>
          <w:color w:val="000000"/>
          <w:sz w:val="27"/>
          <w:szCs w:val="27"/>
          <w:vertAlign w:val="superscript"/>
          <w:lang w:val="en-US" w:eastAsia="ru-RU"/>
        </w:rPr>
        <w:t>2</w:t>
      </w:r>
      <w:r w:rsidRPr="00F15D67">
        <w:rPr>
          <w:rFonts w:ascii="Times New Roman" w:eastAsia="Times New Roman" w:hAnsi="Times New Roman" w:cs="Times New Roman"/>
          <w:color w:val="000000"/>
          <w:sz w:val="27"/>
          <w:szCs w:val="27"/>
          <w:lang w:val="en-US" w:eastAsia="ru-RU"/>
        </w:rPr>
        <w:t>.</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The mRNAs of the eukaryotic genes contrasting in their expression levels are likely to differ in their contextual features and structural organization. To test this assumption, we compared the mRNA features of several groups of the housekeeping genes, highly expressed in eukaryotic cells (H-mRNAs), and regulatory genes, whose expression is low and under stringent control (L-mRNAs).</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b/>
          <w:bCs/>
          <w:color w:val="000000"/>
          <w:sz w:val="27"/>
          <w:szCs w:val="27"/>
          <w:lang w:val="en-US" w:eastAsia="ru-RU"/>
        </w:rPr>
        <w:t>2. Materials and methods</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F15D67">
        <w:rPr>
          <w:rFonts w:ascii="Times New Roman" w:eastAsia="Times New Roman" w:hAnsi="Times New Roman" w:cs="Times New Roman"/>
          <w:color w:val="000000"/>
          <w:sz w:val="27"/>
          <w:szCs w:val="27"/>
          <w:lang w:val="en-US" w:eastAsia="ru-RU"/>
        </w:rPr>
        <w:t>mRNA</w:t>
      </w:r>
      <w:proofErr w:type="gramEnd"/>
      <w:r w:rsidRPr="00F15D67">
        <w:rPr>
          <w:rFonts w:ascii="Times New Roman" w:eastAsia="Times New Roman" w:hAnsi="Times New Roman" w:cs="Times New Roman"/>
          <w:color w:val="000000"/>
          <w:sz w:val="27"/>
          <w:szCs w:val="27"/>
          <w:lang w:val="en-US" w:eastAsia="ru-RU"/>
        </w:rPr>
        <w:t xml:space="preserve"> sequences were taken from EMBL database, release 49. The similarity scores for all the 5’UTR sequence pairs were determined.</w:t>
      </w:r>
      <w:r w:rsidRPr="00F15D67">
        <w:rPr>
          <w:rFonts w:ascii="Times New Roman" w:eastAsia="Times New Roman" w:hAnsi="Times New Roman" w:cs="Times New Roman"/>
          <w:b/>
          <w:bCs/>
          <w:color w:val="000000"/>
          <w:sz w:val="27"/>
          <w:szCs w:val="27"/>
          <w:lang w:val="en-US" w:eastAsia="ru-RU"/>
        </w:rPr>
        <w:t> </w:t>
      </w:r>
      <w:r w:rsidRPr="00F15D67">
        <w:rPr>
          <w:rFonts w:ascii="Times New Roman" w:eastAsia="Times New Roman" w:hAnsi="Times New Roman" w:cs="Times New Roman"/>
          <w:color w:val="000000"/>
          <w:sz w:val="27"/>
          <w:szCs w:val="27"/>
          <w:lang w:val="en-US" w:eastAsia="ru-RU"/>
        </w:rPr>
        <w:t xml:space="preserve">If two sequences in the database shared a similarity greater than 90%, the shorter sequence </w:t>
      </w:r>
      <w:proofErr w:type="gramStart"/>
      <w:r w:rsidRPr="00F15D67">
        <w:rPr>
          <w:rFonts w:ascii="Times New Roman" w:eastAsia="Times New Roman" w:hAnsi="Times New Roman" w:cs="Times New Roman"/>
          <w:color w:val="000000"/>
          <w:sz w:val="27"/>
          <w:szCs w:val="27"/>
          <w:lang w:val="en-US" w:eastAsia="ru-RU"/>
        </w:rPr>
        <w:t>was deleted</w:t>
      </w:r>
      <w:proofErr w:type="gramEnd"/>
      <w:r w:rsidRPr="00F15D67">
        <w:rPr>
          <w:rFonts w:ascii="Times New Roman" w:eastAsia="Times New Roman" w:hAnsi="Times New Roman" w:cs="Times New Roman"/>
          <w:color w:val="000000"/>
          <w:sz w:val="27"/>
          <w:szCs w:val="27"/>
          <w:lang w:val="en-US" w:eastAsia="ru-RU"/>
        </w:rPr>
        <w:t xml:space="preserve"> from the set.</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b/>
          <w:bCs/>
          <w:color w:val="000000"/>
          <w:sz w:val="27"/>
          <w:szCs w:val="27"/>
          <w:lang w:val="en-US" w:eastAsia="ru-RU"/>
        </w:rPr>
        <w:t>3. Results</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b/>
          <w:bCs/>
          <w:i/>
          <w:iCs/>
          <w:color w:val="000000"/>
          <w:sz w:val="27"/>
          <w:szCs w:val="27"/>
          <w:lang w:val="en-US" w:eastAsia="ru-RU"/>
        </w:rPr>
        <w:t>3.1 Selection of mRNAs for proteins of high and low abundancy</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In this study, we analyzed sequences of two distinct taxa: mammals and higher plants. Mammalian high-expression mRNAs (H-mRNA set) was consisted of mRNAs encoding highly abundant eukaryotic proteins of the following families: translation elongation factor 1 alpha (EF1</w:t>
      </w:r>
      <w:r w:rsidRPr="00F15D67">
        <w:rPr>
          <w:rFonts w:ascii="Times New Roman" w:eastAsia="Times New Roman" w:hAnsi="Times New Roman" w:cs="Times New Roman"/>
          <w:noProof/>
          <w:color w:val="000000"/>
          <w:sz w:val="27"/>
          <w:szCs w:val="27"/>
          <w:lang w:eastAsia="ru-RU"/>
        </w:rPr>
        <w:drawing>
          <wp:inline distT="0" distB="0" distL="0" distR="0">
            <wp:extent cx="103505" cy="94615"/>
            <wp:effectExtent l="0" t="0" r="0" b="635"/>
            <wp:docPr id="9" name="Рисунок 9" descr="http://www.bionet.nsc.ru/meeting/bgrs/thesis/60/alp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60/alph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94615"/>
                    </a:xfrm>
                    <a:prstGeom prst="rect">
                      <a:avLst/>
                    </a:prstGeom>
                    <a:noFill/>
                    <a:ln>
                      <a:noFill/>
                    </a:ln>
                  </pic:spPr>
                </pic:pic>
              </a:graphicData>
            </a:graphic>
          </wp:inline>
        </w:drawing>
      </w:r>
      <w:r w:rsidRPr="00F15D67">
        <w:rPr>
          <w:rFonts w:ascii="Times New Roman" w:eastAsia="Times New Roman" w:hAnsi="Times New Roman" w:cs="Times New Roman"/>
          <w:color w:val="000000"/>
          <w:sz w:val="27"/>
          <w:szCs w:val="27"/>
          <w:lang w:val="en-US" w:eastAsia="ru-RU"/>
        </w:rPr>
        <w:t xml:space="preserve">) and ribosomal proteins, actins, tubulins, 70-kDa heat shock proteins, </w:t>
      </w:r>
      <w:proofErr w:type="spellStart"/>
      <w:r w:rsidRPr="00F15D67">
        <w:rPr>
          <w:rFonts w:ascii="Times New Roman" w:eastAsia="Times New Roman" w:hAnsi="Times New Roman" w:cs="Times New Roman"/>
          <w:color w:val="000000"/>
          <w:sz w:val="27"/>
          <w:szCs w:val="27"/>
          <w:lang w:val="en-US" w:eastAsia="ru-RU"/>
        </w:rPr>
        <w:t>myosins</w:t>
      </w:r>
      <w:proofErr w:type="spellEnd"/>
      <w:r w:rsidRPr="00F15D67">
        <w:rPr>
          <w:rFonts w:ascii="Times New Roman" w:eastAsia="Times New Roman" w:hAnsi="Times New Roman" w:cs="Times New Roman"/>
          <w:color w:val="000000"/>
          <w:sz w:val="27"/>
          <w:szCs w:val="27"/>
          <w:lang w:val="en-US" w:eastAsia="ru-RU"/>
        </w:rPr>
        <w:t>, and histones. Plant H-mRNA set was consisted of mRNAs of photosynthesis-related genes (</w:t>
      </w:r>
      <w:proofErr w:type="spellStart"/>
      <w:r w:rsidRPr="00F15D67">
        <w:rPr>
          <w:rFonts w:ascii="Times New Roman" w:eastAsia="Times New Roman" w:hAnsi="Times New Roman" w:cs="Times New Roman"/>
          <w:color w:val="000000"/>
          <w:sz w:val="27"/>
          <w:szCs w:val="27"/>
          <w:lang w:val="en-US" w:eastAsia="ru-RU"/>
        </w:rPr>
        <w:t>RbcS</w:t>
      </w:r>
      <w:proofErr w:type="spellEnd"/>
      <w:r w:rsidRPr="00F15D67">
        <w:rPr>
          <w:rFonts w:ascii="Times New Roman" w:eastAsia="Times New Roman" w:hAnsi="Times New Roman" w:cs="Times New Roman"/>
          <w:color w:val="000000"/>
          <w:sz w:val="27"/>
          <w:szCs w:val="27"/>
          <w:lang w:val="en-US" w:eastAsia="ru-RU"/>
        </w:rPr>
        <w:t xml:space="preserve">, Cab), actins, histones, and stress-responsive genes (HSPs, ADH, ALD, GST). Totally, 114 5’UTRs of mammalian mRNAs and 146 5’UTRs of plant mRNAs (only dicot plants were used) were </w:t>
      </w:r>
      <w:proofErr w:type="spellStart"/>
      <w:r w:rsidRPr="00F15D67">
        <w:rPr>
          <w:rFonts w:ascii="Times New Roman" w:eastAsia="Times New Roman" w:hAnsi="Times New Roman" w:cs="Times New Roman"/>
          <w:color w:val="000000"/>
          <w:sz w:val="27"/>
          <w:szCs w:val="27"/>
          <w:lang w:val="en-US" w:eastAsia="ru-RU"/>
        </w:rPr>
        <w:t>extractedb</w:t>
      </w:r>
      <w:proofErr w:type="spellEnd"/>
      <w:r w:rsidRPr="00F15D67">
        <w:rPr>
          <w:rFonts w:ascii="Times New Roman" w:eastAsia="Times New Roman" w:hAnsi="Times New Roman" w:cs="Times New Roman"/>
          <w:color w:val="000000"/>
          <w:sz w:val="27"/>
          <w:szCs w:val="27"/>
          <w:lang w:val="en-US" w:eastAsia="ru-RU"/>
        </w:rPr>
        <w:t xml:space="preserve"> (Table 1).</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 xml:space="preserve">The L-mRNAs, whose protein products are present in the cells in small amounts, was represented by 198 sequences of mammalian and 247 sequences of plant 5’UTRs, including the genes of regulatory proteins (growth factors, receptors, transcription factors extracted from the TRANSFAC database, and regulatory protein molecules of other types). The expression of these genes </w:t>
      </w:r>
      <w:proofErr w:type="gramStart"/>
      <w:r w:rsidRPr="00F15D67">
        <w:rPr>
          <w:rFonts w:ascii="Times New Roman" w:eastAsia="Times New Roman" w:hAnsi="Times New Roman" w:cs="Times New Roman"/>
          <w:color w:val="000000"/>
          <w:sz w:val="27"/>
          <w:szCs w:val="27"/>
          <w:lang w:val="en-US" w:eastAsia="ru-RU"/>
        </w:rPr>
        <w:t>is known</w:t>
      </w:r>
      <w:proofErr w:type="gramEnd"/>
      <w:r w:rsidRPr="00F15D67">
        <w:rPr>
          <w:rFonts w:ascii="Times New Roman" w:eastAsia="Times New Roman" w:hAnsi="Times New Roman" w:cs="Times New Roman"/>
          <w:color w:val="000000"/>
          <w:sz w:val="27"/>
          <w:szCs w:val="27"/>
          <w:lang w:val="en-US" w:eastAsia="ru-RU"/>
        </w:rPr>
        <w:t xml:space="preserve"> to be under stringent control not </w:t>
      </w:r>
      <w:r w:rsidRPr="00F15D67">
        <w:rPr>
          <w:rFonts w:ascii="Times New Roman" w:eastAsia="Times New Roman" w:hAnsi="Times New Roman" w:cs="Times New Roman"/>
          <w:color w:val="000000"/>
          <w:sz w:val="27"/>
          <w:szCs w:val="27"/>
          <w:lang w:val="en-US" w:eastAsia="ru-RU"/>
        </w:rPr>
        <w:lastRenderedPageBreak/>
        <w:t>only at the transcriptional level, but also through a decrease in stability of mRNA</w:t>
      </w:r>
      <w:r w:rsidRPr="00F15D67">
        <w:rPr>
          <w:rFonts w:ascii="Times New Roman" w:eastAsia="Times New Roman" w:hAnsi="Times New Roman" w:cs="Times New Roman"/>
          <w:color w:val="000000"/>
          <w:sz w:val="27"/>
          <w:szCs w:val="27"/>
          <w:vertAlign w:val="superscript"/>
          <w:lang w:val="en-US" w:eastAsia="ru-RU"/>
        </w:rPr>
        <w:t>4</w:t>
      </w:r>
      <w:r w:rsidRPr="00F15D67">
        <w:rPr>
          <w:rFonts w:ascii="Times New Roman" w:eastAsia="Times New Roman" w:hAnsi="Times New Roman" w:cs="Times New Roman"/>
          <w:color w:val="000000"/>
          <w:sz w:val="27"/>
          <w:szCs w:val="27"/>
          <w:lang w:val="en-US" w:eastAsia="ru-RU"/>
        </w:rPr>
        <w:t> and proteins</w:t>
      </w:r>
      <w:r w:rsidRPr="00F15D67">
        <w:rPr>
          <w:rFonts w:ascii="Times New Roman" w:eastAsia="Times New Roman" w:hAnsi="Times New Roman" w:cs="Times New Roman"/>
          <w:color w:val="000000"/>
          <w:sz w:val="27"/>
          <w:szCs w:val="27"/>
          <w:vertAlign w:val="superscript"/>
          <w:lang w:val="en-US" w:eastAsia="ru-RU"/>
        </w:rPr>
        <w:t>5</w:t>
      </w:r>
      <w:r w:rsidRPr="00F15D67">
        <w:rPr>
          <w:rFonts w:ascii="Times New Roman" w:eastAsia="Times New Roman" w:hAnsi="Times New Roman" w:cs="Times New Roman"/>
          <w:color w:val="000000"/>
          <w:sz w:val="27"/>
          <w:szCs w:val="27"/>
          <w:lang w:val="en-US" w:eastAsia="ru-RU"/>
        </w:rPr>
        <w:t>.</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b/>
          <w:bCs/>
          <w:i/>
          <w:iCs/>
          <w:color w:val="000000"/>
          <w:sz w:val="27"/>
          <w:szCs w:val="27"/>
          <w:lang w:val="en-US" w:eastAsia="ru-RU"/>
        </w:rPr>
        <w:t>3.2. Length of the 5’UTRs of H- and L-mRNAs</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 xml:space="preserve">The mean length of the 5’UTR of L-mRNAs (157 </w:t>
      </w:r>
      <w:proofErr w:type="spellStart"/>
      <w:proofErr w:type="gramStart"/>
      <w:r w:rsidRPr="00F15D67">
        <w:rPr>
          <w:rFonts w:ascii="Times New Roman" w:eastAsia="Times New Roman" w:hAnsi="Times New Roman" w:cs="Times New Roman"/>
          <w:color w:val="000000"/>
          <w:sz w:val="27"/>
          <w:szCs w:val="27"/>
          <w:lang w:val="en-US" w:eastAsia="ru-RU"/>
        </w:rPr>
        <w:t>nt</w:t>
      </w:r>
      <w:proofErr w:type="spellEnd"/>
      <w:proofErr w:type="gramEnd"/>
      <w:r w:rsidRPr="00F15D67">
        <w:rPr>
          <w:rFonts w:ascii="Times New Roman" w:eastAsia="Times New Roman" w:hAnsi="Times New Roman" w:cs="Times New Roman"/>
          <w:color w:val="000000"/>
          <w:sz w:val="27"/>
          <w:szCs w:val="27"/>
          <w:lang w:val="en-US" w:eastAsia="ru-RU"/>
        </w:rPr>
        <w:t xml:space="preserve"> for the plant and 203 </w:t>
      </w:r>
      <w:proofErr w:type="spellStart"/>
      <w:r w:rsidRPr="00F15D67">
        <w:rPr>
          <w:rFonts w:ascii="Times New Roman" w:eastAsia="Times New Roman" w:hAnsi="Times New Roman" w:cs="Times New Roman"/>
          <w:color w:val="000000"/>
          <w:sz w:val="27"/>
          <w:szCs w:val="27"/>
          <w:lang w:val="en-US" w:eastAsia="ru-RU"/>
        </w:rPr>
        <w:t>nt</w:t>
      </w:r>
      <w:proofErr w:type="spellEnd"/>
      <w:r w:rsidRPr="00F15D67">
        <w:rPr>
          <w:rFonts w:ascii="Times New Roman" w:eastAsia="Times New Roman" w:hAnsi="Times New Roman" w:cs="Times New Roman"/>
          <w:color w:val="000000"/>
          <w:sz w:val="27"/>
          <w:szCs w:val="27"/>
          <w:lang w:val="en-US" w:eastAsia="ru-RU"/>
        </w:rPr>
        <w:t xml:space="preserve"> for the mammalian 5’UTR sets) considerably exceeded that of the H-mRNAs (85 </w:t>
      </w:r>
      <w:proofErr w:type="spellStart"/>
      <w:r w:rsidRPr="00F15D67">
        <w:rPr>
          <w:rFonts w:ascii="Times New Roman" w:eastAsia="Times New Roman" w:hAnsi="Times New Roman" w:cs="Times New Roman"/>
          <w:color w:val="000000"/>
          <w:sz w:val="27"/>
          <w:szCs w:val="27"/>
          <w:lang w:val="en-US" w:eastAsia="ru-RU"/>
        </w:rPr>
        <w:t>nt</w:t>
      </w:r>
      <w:proofErr w:type="spellEnd"/>
      <w:r w:rsidRPr="00F15D67">
        <w:rPr>
          <w:rFonts w:ascii="Times New Roman" w:eastAsia="Times New Roman" w:hAnsi="Times New Roman" w:cs="Times New Roman"/>
          <w:color w:val="000000"/>
          <w:sz w:val="27"/>
          <w:szCs w:val="27"/>
          <w:lang w:val="en-US" w:eastAsia="ru-RU"/>
        </w:rPr>
        <w:t xml:space="preserve"> for the plant and 80 </w:t>
      </w:r>
      <w:proofErr w:type="spellStart"/>
      <w:r w:rsidRPr="00F15D67">
        <w:rPr>
          <w:rFonts w:ascii="Times New Roman" w:eastAsia="Times New Roman" w:hAnsi="Times New Roman" w:cs="Times New Roman"/>
          <w:color w:val="000000"/>
          <w:sz w:val="27"/>
          <w:szCs w:val="27"/>
          <w:lang w:val="en-US" w:eastAsia="ru-RU"/>
        </w:rPr>
        <w:t>nt</w:t>
      </w:r>
      <w:proofErr w:type="spellEnd"/>
      <w:r w:rsidRPr="00F15D67">
        <w:rPr>
          <w:rFonts w:ascii="Times New Roman" w:eastAsia="Times New Roman" w:hAnsi="Times New Roman" w:cs="Times New Roman"/>
          <w:color w:val="000000"/>
          <w:sz w:val="27"/>
          <w:szCs w:val="27"/>
          <w:lang w:val="en-US" w:eastAsia="ru-RU"/>
        </w:rPr>
        <w:t xml:space="preserve"> for the mammalian 5’UTR sets). 5’UTRs of mammalian mRNAs were </w:t>
      </w:r>
      <w:proofErr w:type="gramStart"/>
      <w:r w:rsidRPr="00F15D67">
        <w:rPr>
          <w:rFonts w:ascii="Times New Roman" w:eastAsia="Times New Roman" w:hAnsi="Times New Roman" w:cs="Times New Roman"/>
          <w:color w:val="000000"/>
          <w:sz w:val="27"/>
          <w:szCs w:val="27"/>
          <w:lang w:val="en-US" w:eastAsia="ru-RU"/>
        </w:rPr>
        <w:t>not</w:t>
      </w:r>
      <w:proofErr w:type="gramEnd"/>
      <w:r w:rsidRPr="00F15D67">
        <w:rPr>
          <w:rFonts w:ascii="Times New Roman" w:eastAsia="Times New Roman" w:hAnsi="Times New Roman" w:cs="Times New Roman"/>
          <w:color w:val="000000"/>
          <w:sz w:val="27"/>
          <w:szCs w:val="27"/>
          <w:lang w:val="en-US" w:eastAsia="ru-RU"/>
        </w:rPr>
        <w:t xml:space="preserve"> </w:t>
      </w:r>
      <w:proofErr w:type="gramStart"/>
      <w:r w:rsidRPr="00F15D67">
        <w:rPr>
          <w:rFonts w:ascii="Times New Roman" w:eastAsia="Times New Roman" w:hAnsi="Times New Roman" w:cs="Times New Roman"/>
          <w:color w:val="000000"/>
          <w:sz w:val="27"/>
          <w:szCs w:val="27"/>
          <w:lang w:val="en-US" w:eastAsia="ru-RU"/>
        </w:rPr>
        <w:t>longer</w:t>
      </w:r>
      <w:proofErr w:type="gramEnd"/>
      <w:r w:rsidRPr="00F15D67">
        <w:rPr>
          <w:rFonts w:ascii="Times New Roman" w:eastAsia="Times New Roman" w:hAnsi="Times New Roman" w:cs="Times New Roman"/>
          <w:color w:val="000000"/>
          <w:sz w:val="27"/>
          <w:szCs w:val="27"/>
          <w:lang w:val="en-US" w:eastAsia="ru-RU"/>
        </w:rPr>
        <w:t xml:space="preserve"> than 100 nucleotides in 70% of H-mRNAs and in 30% of L-mRNAs. According to Kolmogorov-Smirnov's test, the difference between the length distributions for these two 5’UTR sets is significant (P&lt;0.001) for both mammalian and plant samples. Consequently, the leader length clearly distinguishes the H- and L-mRNAs.</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b/>
          <w:bCs/>
          <w:i/>
          <w:iCs/>
          <w:color w:val="000000"/>
          <w:sz w:val="27"/>
          <w:szCs w:val="27"/>
          <w:lang w:val="en-US" w:eastAsia="ru-RU"/>
        </w:rPr>
        <w:t>3.3. Nucleotide composition of the H- and L-mRNAs</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G and C significantly contribute to the stability of the RNA secondary structure. For this reason, we analyzed the G+C content in the mRNA sets considering heterogeneous taxonomic composition of the sets.</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 </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Table 1.</w:t>
      </w:r>
      <w:r w:rsidRPr="00F15D67">
        <w:rPr>
          <w:rFonts w:ascii="Times New Roman" w:eastAsia="Times New Roman" w:hAnsi="Times New Roman" w:cs="Times New Roman"/>
          <w:b/>
          <w:bCs/>
          <w:color w:val="000000"/>
          <w:sz w:val="27"/>
          <w:szCs w:val="27"/>
          <w:lang w:val="en-US" w:eastAsia="ru-RU"/>
        </w:rPr>
        <w:t> </w:t>
      </w:r>
      <w:r w:rsidRPr="00F15D67">
        <w:rPr>
          <w:rFonts w:ascii="Times New Roman" w:eastAsia="Times New Roman" w:hAnsi="Times New Roman" w:cs="Times New Roman"/>
          <w:color w:val="000000"/>
          <w:sz w:val="27"/>
          <w:szCs w:val="27"/>
          <w:lang w:val="en-US" w:eastAsia="ru-RU"/>
        </w:rPr>
        <w:t>G+C content (</w:t>
      </w:r>
      <w:proofErr w:type="gramStart"/>
      <w:r w:rsidRPr="00F15D67">
        <w:rPr>
          <w:rFonts w:ascii="Times New Roman" w:eastAsia="Times New Roman" w:hAnsi="Times New Roman" w:cs="Times New Roman"/>
          <w:color w:val="000000"/>
          <w:sz w:val="27"/>
          <w:szCs w:val="27"/>
          <w:lang w:val="en-US" w:eastAsia="ru-RU"/>
        </w:rPr>
        <w:t>%</w:t>
      </w:r>
      <w:proofErr w:type="gramEnd"/>
      <w:r w:rsidRPr="00F15D67">
        <w:rPr>
          <w:rFonts w:ascii="Times New Roman" w:eastAsia="Times New Roman" w:hAnsi="Times New Roman" w:cs="Times New Roman"/>
          <w:color w:val="000000"/>
          <w:sz w:val="27"/>
          <w:szCs w:val="27"/>
          <w:lang w:val="en-US" w:eastAsia="ru-RU"/>
        </w:rPr>
        <w:t>, mean </w:t>
      </w:r>
      <w:r w:rsidRPr="00F15D67">
        <w:rPr>
          <w:rFonts w:ascii="Times New Roman" w:eastAsia="Times New Roman" w:hAnsi="Times New Roman" w:cs="Times New Roman"/>
          <w:noProof/>
          <w:color w:val="000000"/>
          <w:sz w:val="27"/>
          <w:szCs w:val="27"/>
          <w:lang w:eastAsia="ru-RU"/>
        </w:rPr>
        <w:drawing>
          <wp:inline distT="0" distB="0" distL="0" distR="0">
            <wp:extent cx="103505" cy="120650"/>
            <wp:effectExtent l="0" t="0" r="0" b="0"/>
            <wp:docPr id="8" name="Рисунок 8" descr="http://www.bionet.nsc.ru/meeting/bgrs/thesis/60/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60/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proofErr w:type="spellStart"/>
      <w:r w:rsidRPr="00F15D67">
        <w:rPr>
          <w:rFonts w:ascii="Times New Roman" w:eastAsia="Times New Roman" w:hAnsi="Times New Roman" w:cs="Times New Roman"/>
          <w:color w:val="000000"/>
          <w:sz w:val="27"/>
          <w:szCs w:val="27"/>
          <w:lang w:val="en-US" w:eastAsia="ru-RU"/>
        </w:rPr>
        <w:t>s.d.</w:t>
      </w:r>
      <w:proofErr w:type="spellEnd"/>
      <w:r w:rsidRPr="00F15D67">
        <w:rPr>
          <w:rFonts w:ascii="Times New Roman" w:eastAsia="Times New Roman" w:hAnsi="Times New Roman" w:cs="Times New Roman"/>
          <w:color w:val="000000"/>
          <w:sz w:val="27"/>
          <w:szCs w:val="27"/>
          <w:lang w:val="en-US" w:eastAsia="ru-RU"/>
        </w:rPr>
        <w:t>) in 5’UTRs of the H- and L-mRNAs from distinct taxonomic groups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7"/>
        <w:gridCol w:w="934"/>
        <w:gridCol w:w="2615"/>
        <w:gridCol w:w="841"/>
        <w:gridCol w:w="3082"/>
      </w:tblGrid>
      <w:tr w:rsidR="00F15D67" w:rsidRPr="00F15D67" w:rsidTr="00F15D6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after="0" w:line="240" w:lineRule="auto"/>
              <w:rPr>
                <w:rFonts w:ascii="Times New Roman" w:eastAsia="Times New Roman" w:hAnsi="Times New Roman" w:cs="Times New Roman"/>
                <w:sz w:val="24"/>
                <w:szCs w:val="24"/>
                <w:lang w:val="en-US" w:eastAsia="ru-RU"/>
              </w:rPr>
            </w:pPr>
            <w:r w:rsidRPr="00F15D67">
              <w:rPr>
                <w:rFonts w:ascii="Times New Roman" w:eastAsia="Times New Roman" w:hAnsi="Times New Roman" w:cs="Times New Roman"/>
                <w:sz w:val="24"/>
                <w:szCs w:val="24"/>
                <w:lang w:val="en-US" w:eastAsia="ru-RU"/>
              </w:rPr>
              <w:t> </w:t>
            </w:r>
          </w:p>
        </w:tc>
        <w:tc>
          <w:tcPr>
            <w:tcW w:w="4000" w:type="pct"/>
            <w:gridSpan w:val="4"/>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after="0" w:line="240" w:lineRule="auto"/>
              <w:rPr>
                <w:rFonts w:ascii="Times New Roman" w:eastAsia="Times New Roman" w:hAnsi="Times New Roman" w:cs="Times New Roman"/>
                <w:sz w:val="24"/>
                <w:szCs w:val="24"/>
                <w:lang w:val="en-US" w:eastAsia="ru-RU"/>
              </w:rPr>
            </w:pPr>
            <w:r w:rsidRPr="00F15D67">
              <w:rPr>
                <w:rFonts w:ascii="Times New Roman" w:eastAsia="Times New Roman" w:hAnsi="Times New Roman" w:cs="Times New Roman"/>
                <w:b/>
                <w:bCs/>
                <w:sz w:val="24"/>
                <w:szCs w:val="24"/>
                <w:lang w:val="en-US" w:eastAsia="ru-RU"/>
              </w:rPr>
              <w:t>G+C content in the 5’UTRs</w:t>
            </w:r>
          </w:p>
        </w:tc>
      </w:tr>
      <w:tr w:rsidR="00F15D67" w:rsidRPr="00F15D67" w:rsidTr="00F15D6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after="0" w:line="240" w:lineRule="auto"/>
              <w:rPr>
                <w:rFonts w:ascii="Times New Roman" w:eastAsia="Times New Roman" w:hAnsi="Times New Roman" w:cs="Times New Roman"/>
                <w:sz w:val="24"/>
                <w:szCs w:val="24"/>
                <w:lang w:eastAsia="ru-RU"/>
              </w:rPr>
            </w:pPr>
            <w:proofErr w:type="spellStart"/>
            <w:r w:rsidRPr="00F15D67">
              <w:rPr>
                <w:rFonts w:ascii="Times New Roman" w:eastAsia="Times New Roman" w:hAnsi="Times New Roman" w:cs="Times New Roman"/>
                <w:b/>
                <w:bCs/>
                <w:sz w:val="24"/>
                <w:szCs w:val="24"/>
                <w:lang w:eastAsia="ru-RU"/>
              </w:rPr>
              <w:t>Taxa</w:t>
            </w:r>
            <w:proofErr w:type="spellEnd"/>
          </w:p>
        </w:tc>
        <w:tc>
          <w:tcPr>
            <w:tcW w:w="1900" w:type="pct"/>
            <w:gridSpan w:val="2"/>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D67">
              <w:rPr>
                <w:rFonts w:ascii="Times New Roman" w:eastAsia="Times New Roman" w:hAnsi="Times New Roman" w:cs="Times New Roman"/>
                <w:sz w:val="24"/>
                <w:szCs w:val="24"/>
                <w:lang w:eastAsia="ru-RU"/>
              </w:rPr>
              <w:t>H-</w:t>
            </w:r>
            <w:proofErr w:type="spellStart"/>
            <w:r w:rsidRPr="00F15D67">
              <w:rPr>
                <w:rFonts w:ascii="Times New Roman" w:eastAsia="Times New Roman" w:hAnsi="Times New Roman" w:cs="Times New Roman"/>
                <w:sz w:val="24"/>
                <w:szCs w:val="24"/>
                <w:lang w:eastAsia="ru-RU"/>
              </w:rPr>
              <w:t>mRNAs</w:t>
            </w:r>
            <w:proofErr w:type="spellEnd"/>
          </w:p>
        </w:tc>
        <w:tc>
          <w:tcPr>
            <w:tcW w:w="2100" w:type="pct"/>
            <w:gridSpan w:val="2"/>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D67">
              <w:rPr>
                <w:rFonts w:ascii="Times New Roman" w:eastAsia="Times New Roman" w:hAnsi="Times New Roman" w:cs="Times New Roman"/>
                <w:sz w:val="24"/>
                <w:szCs w:val="24"/>
                <w:lang w:eastAsia="ru-RU"/>
              </w:rPr>
              <w:t>L-</w:t>
            </w:r>
            <w:proofErr w:type="spellStart"/>
            <w:r w:rsidRPr="00F15D67">
              <w:rPr>
                <w:rFonts w:ascii="Times New Roman" w:eastAsia="Times New Roman" w:hAnsi="Times New Roman" w:cs="Times New Roman"/>
                <w:sz w:val="24"/>
                <w:szCs w:val="24"/>
                <w:lang w:eastAsia="ru-RU"/>
              </w:rPr>
              <w:t>mRNAs</w:t>
            </w:r>
            <w:proofErr w:type="spellEnd"/>
          </w:p>
        </w:tc>
      </w:tr>
      <w:tr w:rsidR="00F15D67" w:rsidRPr="00F15D67" w:rsidTr="00F15D6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after="0" w:line="240" w:lineRule="auto"/>
              <w:rPr>
                <w:rFonts w:ascii="Times New Roman" w:eastAsia="Times New Roman" w:hAnsi="Times New Roman" w:cs="Times New Roman"/>
                <w:sz w:val="24"/>
                <w:szCs w:val="24"/>
                <w:lang w:eastAsia="ru-RU"/>
              </w:rPr>
            </w:pPr>
            <w:proofErr w:type="spellStart"/>
            <w:r w:rsidRPr="00F15D67">
              <w:rPr>
                <w:rFonts w:ascii="Times New Roman" w:eastAsia="Times New Roman" w:hAnsi="Times New Roman" w:cs="Times New Roman"/>
                <w:sz w:val="24"/>
                <w:szCs w:val="24"/>
                <w:lang w:eastAsia="ru-RU"/>
              </w:rPr>
              <w:t>Mammalia</w:t>
            </w:r>
            <w:proofErr w:type="spellEnd"/>
          </w:p>
        </w:tc>
        <w:tc>
          <w:tcPr>
            <w:tcW w:w="50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D67">
              <w:rPr>
                <w:rFonts w:ascii="Times New Roman" w:eastAsia="Times New Roman" w:hAnsi="Times New Roman" w:cs="Times New Roman"/>
                <w:sz w:val="24"/>
                <w:szCs w:val="24"/>
                <w:lang w:eastAsia="ru-RU"/>
              </w:rPr>
              <w:t>114</w:t>
            </w:r>
          </w:p>
        </w:tc>
        <w:tc>
          <w:tcPr>
            <w:tcW w:w="140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D67">
              <w:rPr>
                <w:rFonts w:ascii="Times New Roman" w:eastAsia="Times New Roman" w:hAnsi="Times New Roman" w:cs="Times New Roman"/>
                <w:sz w:val="24"/>
                <w:szCs w:val="24"/>
                <w:lang w:eastAsia="ru-RU"/>
              </w:rPr>
              <w:t>56.0</w:t>
            </w:r>
            <w:r w:rsidRPr="00F15D67">
              <w:rPr>
                <w:rFonts w:ascii="Times New Roman" w:eastAsia="Times New Roman" w:hAnsi="Times New Roman" w:cs="Times New Roman"/>
                <w:noProof/>
                <w:sz w:val="24"/>
                <w:szCs w:val="24"/>
                <w:lang w:eastAsia="ru-RU"/>
              </w:rPr>
              <w:drawing>
                <wp:inline distT="0" distB="0" distL="0" distR="0">
                  <wp:extent cx="103505" cy="120650"/>
                  <wp:effectExtent l="0" t="0" r="0" b="0"/>
                  <wp:docPr id="7" name="Рисунок 7" descr="plus_minus.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us_minus.gif (67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F15D67">
              <w:rPr>
                <w:rFonts w:ascii="Times New Roman" w:eastAsia="Times New Roman" w:hAnsi="Times New Roman" w:cs="Times New Roman"/>
                <w:sz w:val="24"/>
                <w:szCs w:val="24"/>
                <w:lang w:eastAsia="ru-RU"/>
              </w:rPr>
              <w:t>12.0</w:t>
            </w:r>
          </w:p>
        </w:tc>
        <w:tc>
          <w:tcPr>
            <w:tcW w:w="45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D67">
              <w:rPr>
                <w:rFonts w:ascii="Times New Roman" w:eastAsia="Times New Roman" w:hAnsi="Times New Roman" w:cs="Times New Roman"/>
                <w:sz w:val="24"/>
                <w:szCs w:val="24"/>
                <w:lang w:eastAsia="ru-RU"/>
              </w:rPr>
              <w:t>198</w:t>
            </w:r>
          </w:p>
        </w:tc>
        <w:tc>
          <w:tcPr>
            <w:tcW w:w="165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D67">
              <w:rPr>
                <w:rFonts w:ascii="Times New Roman" w:eastAsia="Times New Roman" w:hAnsi="Times New Roman" w:cs="Times New Roman"/>
                <w:sz w:val="24"/>
                <w:szCs w:val="24"/>
                <w:lang w:eastAsia="ru-RU"/>
              </w:rPr>
              <w:t>62.8</w:t>
            </w:r>
            <w:r w:rsidRPr="00F15D67">
              <w:rPr>
                <w:rFonts w:ascii="Times New Roman" w:eastAsia="Times New Roman" w:hAnsi="Times New Roman" w:cs="Times New Roman"/>
                <w:noProof/>
                <w:sz w:val="24"/>
                <w:szCs w:val="24"/>
                <w:lang w:eastAsia="ru-RU"/>
              </w:rPr>
              <w:drawing>
                <wp:inline distT="0" distB="0" distL="0" distR="0">
                  <wp:extent cx="103505" cy="120650"/>
                  <wp:effectExtent l="0" t="0" r="0" b="0"/>
                  <wp:docPr id="6" name="Рисунок 6" descr="plus_minus.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us_minus.gif (67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F15D67">
              <w:rPr>
                <w:rFonts w:ascii="Times New Roman" w:eastAsia="Times New Roman" w:hAnsi="Times New Roman" w:cs="Times New Roman"/>
                <w:sz w:val="24"/>
                <w:szCs w:val="24"/>
                <w:lang w:eastAsia="ru-RU"/>
              </w:rPr>
              <w:t>12.5</w:t>
            </w:r>
          </w:p>
        </w:tc>
      </w:tr>
      <w:tr w:rsidR="00F15D67" w:rsidRPr="00F15D67" w:rsidTr="00F15D67">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after="0" w:line="240" w:lineRule="auto"/>
              <w:rPr>
                <w:rFonts w:ascii="Times New Roman" w:eastAsia="Times New Roman" w:hAnsi="Times New Roman" w:cs="Times New Roman"/>
                <w:sz w:val="24"/>
                <w:szCs w:val="24"/>
                <w:lang w:eastAsia="ru-RU"/>
              </w:rPr>
            </w:pPr>
            <w:proofErr w:type="spellStart"/>
            <w:r w:rsidRPr="00F15D67">
              <w:rPr>
                <w:rFonts w:ascii="Times New Roman" w:eastAsia="Times New Roman" w:hAnsi="Times New Roman" w:cs="Times New Roman"/>
                <w:sz w:val="24"/>
                <w:szCs w:val="24"/>
                <w:lang w:eastAsia="ru-RU"/>
              </w:rPr>
              <w:t>Plant</w:t>
            </w:r>
            <w:proofErr w:type="spellEnd"/>
            <w:r w:rsidRPr="00F15D67">
              <w:rPr>
                <w:rFonts w:ascii="Times New Roman" w:eastAsia="Times New Roman" w:hAnsi="Times New Roman" w:cs="Times New Roman"/>
                <w:sz w:val="24"/>
                <w:szCs w:val="24"/>
                <w:lang w:eastAsia="ru-RU"/>
              </w:rPr>
              <w:t xml:space="preserve"> (</w:t>
            </w:r>
            <w:proofErr w:type="spellStart"/>
            <w:r w:rsidRPr="00F15D67">
              <w:rPr>
                <w:rFonts w:ascii="Times New Roman" w:eastAsia="Times New Roman" w:hAnsi="Times New Roman" w:cs="Times New Roman"/>
                <w:sz w:val="24"/>
                <w:szCs w:val="24"/>
                <w:lang w:eastAsia="ru-RU"/>
              </w:rPr>
              <w:t>dicot</w:t>
            </w:r>
            <w:proofErr w:type="spellEnd"/>
            <w:r w:rsidRPr="00F15D67">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D67">
              <w:rPr>
                <w:rFonts w:ascii="Times New Roman" w:eastAsia="Times New Roman" w:hAnsi="Times New Roman" w:cs="Times New Roman"/>
                <w:sz w:val="24"/>
                <w:szCs w:val="24"/>
                <w:lang w:eastAsia="ru-RU"/>
              </w:rPr>
              <w:t>146</w:t>
            </w:r>
          </w:p>
        </w:tc>
        <w:tc>
          <w:tcPr>
            <w:tcW w:w="140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D67">
              <w:rPr>
                <w:rFonts w:ascii="Times New Roman" w:eastAsia="Times New Roman" w:hAnsi="Times New Roman" w:cs="Times New Roman"/>
                <w:sz w:val="24"/>
                <w:szCs w:val="24"/>
                <w:lang w:eastAsia="ru-RU"/>
              </w:rPr>
              <w:t>36.8</w:t>
            </w:r>
            <w:r w:rsidRPr="00F15D67">
              <w:rPr>
                <w:rFonts w:ascii="Times New Roman" w:eastAsia="Times New Roman" w:hAnsi="Times New Roman" w:cs="Times New Roman"/>
                <w:noProof/>
                <w:sz w:val="24"/>
                <w:szCs w:val="24"/>
                <w:lang w:eastAsia="ru-RU"/>
              </w:rPr>
              <w:drawing>
                <wp:inline distT="0" distB="0" distL="0" distR="0">
                  <wp:extent cx="103505" cy="120650"/>
                  <wp:effectExtent l="0" t="0" r="0" b="0"/>
                  <wp:docPr id="5" name="Рисунок 5" descr="plus_minus.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us_minus.gif (67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F15D67">
              <w:rPr>
                <w:rFonts w:ascii="Times New Roman" w:eastAsia="Times New Roman" w:hAnsi="Times New Roman" w:cs="Times New Roman"/>
                <w:sz w:val="24"/>
                <w:szCs w:val="24"/>
                <w:lang w:eastAsia="ru-RU"/>
              </w:rPr>
              <w:t>9.3</w:t>
            </w:r>
          </w:p>
        </w:tc>
        <w:tc>
          <w:tcPr>
            <w:tcW w:w="45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D67">
              <w:rPr>
                <w:rFonts w:ascii="Times New Roman" w:eastAsia="Times New Roman" w:hAnsi="Times New Roman" w:cs="Times New Roman"/>
                <w:sz w:val="24"/>
                <w:szCs w:val="24"/>
                <w:lang w:eastAsia="ru-RU"/>
              </w:rPr>
              <w:t>247</w:t>
            </w:r>
          </w:p>
        </w:tc>
        <w:tc>
          <w:tcPr>
            <w:tcW w:w="165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D67">
              <w:rPr>
                <w:rFonts w:ascii="Times New Roman" w:eastAsia="Times New Roman" w:hAnsi="Times New Roman" w:cs="Times New Roman"/>
                <w:sz w:val="24"/>
                <w:szCs w:val="24"/>
                <w:lang w:eastAsia="ru-RU"/>
              </w:rPr>
              <w:t>37.7</w:t>
            </w:r>
            <w:r w:rsidRPr="00F15D67">
              <w:rPr>
                <w:rFonts w:ascii="Times New Roman" w:eastAsia="Times New Roman" w:hAnsi="Times New Roman" w:cs="Times New Roman"/>
                <w:noProof/>
                <w:sz w:val="24"/>
                <w:szCs w:val="24"/>
                <w:lang w:eastAsia="ru-RU"/>
              </w:rPr>
              <w:drawing>
                <wp:inline distT="0" distB="0" distL="0" distR="0">
                  <wp:extent cx="103505" cy="120650"/>
                  <wp:effectExtent l="0" t="0" r="0" b="0"/>
                  <wp:docPr id="4" name="Рисунок 4" descr="plus_minus.gif (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us_minus.gif (67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r w:rsidRPr="00F15D67">
              <w:rPr>
                <w:rFonts w:ascii="Times New Roman" w:eastAsia="Times New Roman" w:hAnsi="Times New Roman" w:cs="Times New Roman"/>
                <w:sz w:val="24"/>
                <w:szCs w:val="24"/>
                <w:lang w:eastAsia="ru-RU"/>
              </w:rPr>
              <w:t>7.1</w:t>
            </w:r>
          </w:p>
        </w:tc>
      </w:tr>
    </w:tbl>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5D67">
        <w:rPr>
          <w:rFonts w:ascii="Times New Roman" w:eastAsia="Times New Roman" w:hAnsi="Times New Roman" w:cs="Times New Roman"/>
          <w:color w:val="000000"/>
          <w:sz w:val="27"/>
          <w:szCs w:val="27"/>
          <w:lang w:eastAsia="ru-RU"/>
        </w:rPr>
        <w:t> </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 xml:space="preserve">It was demonstrated that G+C content of the L-mRNA 5’UTRs is higher than that of the H-mRNAs of the same taxon. The difference in the G+C content of the H- and L- mammalian mRNA 5’UTRs is significant (P&lt;0.001), as shown by K.-S. </w:t>
      </w:r>
      <w:proofErr w:type="gramStart"/>
      <w:r w:rsidRPr="00F15D67">
        <w:rPr>
          <w:rFonts w:ascii="Times New Roman" w:eastAsia="Times New Roman" w:hAnsi="Times New Roman" w:cs="Times New Roman"/>
          <w:color w:val="000000"/>
          <w:sz w:val="27"/>
          <w:szCs w:val="27"/>
          <w:lang w:val="en-US" w:eastAsia="ru-RU"/>
        </w:rPr>
        <w:t>test</w:t>
      </w:r>
      <w:proofErr w:type="gramEnd"/>
      <w:r w:rsidRPr="00F15D67">
        <w:rPr>
          <w:rFonts w:ascii="Times New Roman" w:eastAsia="Times New Roman" w:hAnsi="Times New Roman" w:cs="Times New Roman"/>
          <w:color w:val="000000"/>
          <w:sz w:val="27"/>
          <w:szCs w:val="27"/>
          <w:lang w:val="en-US" w:eastAsia="ru-RU"/>
        </w:rPr>
        <w:t>.</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 xml:space="preserve">At the next step, we analyzed the mRNA 5’UTRs for the ratios of the frequencies of the complementary nucleotides involved in formation of the secondary structure (G/C and A/U). The data </w:t>
      </w:r>
      <w:proofErr w:type="gramStart"/>
      <w:r w:rsidRPr="00F15D67">
        <w:rPr>
          <w:rFonts w:ascii="Times New Roman" w:eastAsia="Times New Roman" w:hAnsi="Times New Roman" w:cs="Times New Roman"/>
          <w:color w:val="000000"/>
          <w:sz w:val="27"/>
          <w:szCs w:val="27"/>
          <w:lang w:val="en-US" w:eastAsia="ru-RU"/>
        </w:rPr>
        <w:t>are listed</w:t>
      </w:r>
      <w:proofErr w:type="gramEnd"/>
      <w:r w:rsidRPr="00F15D67">
        <w:rPr>
          <w:rFonts w:ascii="Times New Roman" w:eastAsia="Times New Roman" w:hAnsi="Times New Roman" w:cs="Times New Roman"/>
          <w:color w:val="000000"/>
          <w:sz w:val="27"/>
          <w:szCs w:val="27"/>
          <w:lang w:val="en-US" w:eastAsia="ru-RU"/>
        </w:rPr>
        <w:t xml:space="preserve"> in Table 2.</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 </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Table 2.G/C (A/U) ratio (</w:t>
      </w:r>
      <w:proofErr w:type="gramStart"/>
      <w:r w:rsidRPr="00F15D67">
        <w:rPr>
          <w:rFonts w:ascii="Times New Roman" w:eastAsia="Times New Roman" w:hAnsi="Times New Roman" w:cs="Times New Roman"/>
          <w:color w:val="000000"/>
          <w:sz w:val="27"/>
          <w:szCs w:val="27"/>
          <w:lang w:val="en-US" w:eastAsia="ru-RU"/>
        </w:rPr>
        <w:t>%</w:t>
      </w:r>
      <w:proofErr w:type="gramEnd"/>
      <w:r w:rsidRPr="00F15D67">
        <w:rPr>
          <w:rFonts w:ascii="Times New Roman" w:eastAsia="Times New Roman" w:hAnsi="Times New Roman" w:cs="Times New Roman"/>
          <w:color w:val="000000"/>
          <w:sz w:val="27"/>
          <w:szCs w:val="27"/>
          <w:lang w:val="en-US" w:eastAsia="ru-RU"/>
        </w:rPr>
        <w:t>, mean </w:t>
      </w:r>
      <w:r w:rsidRPr="00F15D67">
        <w:rPr>
          <w:rFonts w:ascii="Times New Roman" w:eastAsia="Times New Roman" w:hAnsi="Times New Roman" w:cs="Times New Roman"/>
          <w:noProof/>
          <w:color w:val="000000"/>
          <w:sz w:val="27"/>
          <w:szCs w:val="27"/>
          <w:lang w:eastAsia="ru-RU"/>
        </w:rPr>
        <w:drawing>
          <wp:inline distT="0" distB="0" distL="0" distR="0">
            <wp:extent cx="103505" cy="120650"/>
            <wp:effectExtent l="0" t="0" r="0" b="0"/>
            <wp:docPr id="3" name="Рисунок 3" descr="http://www.bionet.nsc.ru/meeting/bgrs/thesis/60/plus_min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net.nsc.ru/meeting/bgrs/thesis/60/plus_minu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20650"/>
                    </a:xfrm>
                    <a:prstGeom prst="rect">
                      <a:avLst/>
                    </a:prstGeom>
                    <a:noFill/>
                    <a:ln>
                      <a:noFill/>
                    </a:ln>
                  </pic:spPr>
                </pic:pic>
              </a:graphicData>
            </a:graphic>
          </wp:inline>
        </w:drawing>
      </w:r>
      <w:proofErr w:type="spellStart"/>
      <w:r w:rsidRPr="00F15D67">
        <w:rPr>
          <w:rFonts w:ascii="Times New Roman" w:eastAsia="Times New Roman" w:hAnsi="Times New Roman" w:cs="Times New Roman"/>
          <w:color w:val="000000"/>
          <w:sz w:val="27"/>
          <w:szCs w:val="27"/>
          <w:lang w:val="en-US" w:eastAsia="ru-RU"/>
        </w:rPr>
        <w:t>s.d.</w:t>
      </w:r>
      <w:proofErr w:type="spellEnd"/>
      <w:r w:rsidRPr="00F15D67">
        <w:rPr>
          <w:rFonts w:ascii="Times New Roman" w:eastAsia="Times New Roman" w:hAnsi="Times New Roman" w:cs="Times New Roman"/>
          <w:color w:val="000000"/>
          <w:sz w:val="27"/>
          <w:szCs w:val="27"/>
          <w:lang w:val="en-US" w:eastAsia="ru-RU"/>
        </w:rPr>
        <w:t>) in the 5’UTRs of the H- and L-mRNAs from distinct taxonomic groups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5"/>
        <w:gridCol w:w="1494"/>
        <w:gridCol w:w="1681"/>
        <w:gridCol w:w="1681"/>
        <w:gridCol w:w="2708"/>
      </w:tblGrid>
      <w:tr w:rsidR="00F15D67" w:rsidRPr="00F15D67" w:rsidTr="00F15D67">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15D67">
              <w:rPr>
                <w:rFonts w:ascii="Times New Roman" w:eastAsia="Times New Roman" w:hAnsi="Times New Roman" w:cs="Times New Roman"/>
                <w:b/>
                <w:bCs/>
                <w:sz w:val="24"/>
                <w:szCs w:val="24"/>
                <w:lang w:eastAsia="ru-RU"/>
              </w:rPr>
              <w:t>Taxon</w:t>
            </w:r>
            <w:proofErr w:type="spellEnd"/>
          </w:p>
        </w:tc>
        <w:tc>
          <w:tcPr>
            <w:tcW w:w="1700" w:type="pct"/>
            <w:gridSpan w:val="2"/>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15D67">
              <w:rPr>
                <w:rFonts w:ascii="Times New Roman" w:eastAsia="Times New Roman" w:hAnsi="Times New Roman" w:cs="Times New Roman"/>
                <w:b/>
                <w:bCs/>
                <w:sz w:val="24"/>
                <w:szCs w:val="24"/>
                <w:lang w:eastAsia="ru-RU"/>
              </w:rPr>
              <w:t>Mammalian</w:t>
            </w:r>
            <w:proofErr w:type="spellEnd"/>
            <w:r w:rsidRPr="00F15D67">
              <w:rPr>
                <w:rFonts w:ascii="Times New Roman" w:eastAsia="Times New Roman" w:hAnsi="Times New Roman" w:cs="Times New Roman"/>
                <w:b/>
                <w:bCs/>
                <w:sz w:val="24"/>
                <w:szCs w:val="24"/>
                <w:lang w:eastAsia="ru-RU"/>
              </w:rPr>
              <w:t xml:space="preserve"> </w:t>
            </w:r>
            <w:proofErr w:type="spellStart"/>
            <w:r w:rsidRPr="00F15D67">
              <w:rPr>
                <w:rFonts w:ascii="Times New Roman" w:eastAsia="Times New Roman" w:hAnsi="Times New Roman" w:cs="Times New Roman"/>
                <w:b/>
                <w:bCs/>
                <w:sz w:val="24"/>
                <w:szCs w:val="24"/>
                <w:lang w:eastAsia="ru-RU"/>
              </w:rPr>
              <w:t>mRNA</w:t>
            </w:r>
            <w:proofErr w:type="spellEnd"/>
            <w:r w:rsidRPr="00F15D67">
              <w:rPr>
                <w:rFonts w:ascii="Times New Roman" w:eastAsia="Times New Roman" w:hAnsi="Times New Roman" w:cs="Times New Roman"/>
                <w:b/>
                <w:bCs/>
                <w:sz w:val="24"/>
                <w:szCs w:val="24"/>
                <w:lang w:eastAsia="ru-RU"/>
              </w:rPr>
              <w:t xml:space="preserve"> 5’UTRs</w:t>
            </w:r>
          </w:p>
        </w:tc>
        <w:tc>
          <w:tcPr>
            <w:tcW w:w="2350" w:type="pct"/>
            <w:gridSpan w:val="2"/>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15D67">
              <w:rPr>
                <w:rFonts w:ascii="Times New Roman" w:eastAsia="Times New Roman" w:hAnsi="Times New Roman" w:cs="Times New Roman"/>
                <w:b/>
                <w:bCs/>
                <w:sz w:val="24"/>
                <w:szCs w:val="24"/>
                <w:lang w:eastAsia="ru-RU"/>
              </w:rPr>
              <w:t>Dicot</w:t>
            </w:r>
            <w:proofErr w:type="spellEnd"/>
            <w:r w:rsidRPr="00F15D67">
              <w:rPr>
                <w:rFonts w:ascii="Times New Roman" w:eastAsia="Times New Roman" w:hAnsi="Times New Roman" w:cs="Times New Roman"/>
                <w:b/>
                <w:bCs/>
                <w:sz w:val="24"/>
                <w:szCs w:val="24"/>
                <w:lang w:eastAsia="ru-RU"/>
              </w:rPr>
              <w:t xml:space="preserve"> </w:t>
            </w:r>
            <w:proofErr w:type="spellStart"/>
            <w:r w:rsidRPr="00F15D67">
              <w:rPr>
                <w:rFonts w:ascii="Times New Roman" w:eastAsia="Times New Roman" w:hAnsi="Times New Roman" w:cs="Times New Roman"/>
                <w:b/>
                <w:bCs/>
                <w:sz w:val="24"/>
                <w:szCs w:val="24"/>
                <w:lang w:eastAsia="ru-RU"/>
              </w:rPr>
              <w:t>plant</w:t>
            </w:r>
            <w:proofErr w:type="spellEnd"/>
            <w:r w:rsidRPr="00F15D67">
              <w:rPr>
                <w:rFonts w:ascii="Times New Roman" w:eastAsia="Times New Roman" w:hAnsi="Times New Roman" w:cs="Times New Roman"/>
                <w:b/>
                <w:bCs/>
                <w:sz w:val="24"/>
                <w:szCs w:val="24"/>
                <w:lang w:eastAsia="ru-RU"/>
              </w:rPr>
              <w:t xml:space="preserve"> </w:t>
            </w:r>
            <w:proofErr w:type="spellStart"/>
            <w:r w:rsidRPr="00F15D67">
              <w:rPr>
                <w:rFonts w:ascii="Times New Roman" w:eastAsia="Times New Roman" w:hAnsi="Times New Roman" w:cs="Times New Roman"/>
                <w:b/>
                <w:bCs/>
                <w:sz w:val="24"/>
                <w:szCs w:val="24"/>
                <w:lang w:eastAsia="ru-RU"/>
              </w:rPr>
              <w:t>mRNA</w:t>
            </w:r>
            <w:proofErr w:type="spellEnd"/>
            <w:r w:rsidRPr="00F15D67">
              <w:rPr>
                <w:rFonts w:ascii="Times New Roman" w:eastAsia="Times New Roman" w:hAnsi="Times New Roman" w:cs="Times New Roman"/>
                <w:b/>
                <w:bCs/>
                <w:sz w:val="24"/>
                <w:szCs w:val="24"/>
                <w:lang w:eastAsia="ru-RU"/>
              </w:rPr>
              <w:t xml:space="preserve"> 5’UTRs</w:t>
            </w:r>
          </w:p>
        </w:tc>
      </w:tr>
      <w:tr w:rsidR="00F15D67" w:rsidRPr="00F15D67" w:rsidTr="00F15D67">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15D67">
              <w:rPr>
                <w:rFonts w:ascii="Times New Roman" w:eastAsia="Times New Roman" w:hAnsi="Times New Roman" w:cs="Times New Roman"/>
                <w:i/>
                <w:iCs/>
                <w:sz w:val="24"/>
                <w:szCs w:val="24"/>
                <w:lang w:eastAsia="ru-RU"/>
              </w:rPr>
              <w:t>Expression</w:t>
            </w:r>
            <w:proofErr w:type="spellEnd"/>
            <w:r w:rsidRPr="00F15D67">
              <w:rPr>
                <w:rFonts w:ascii="Times New Roman" w:eastAsia="Times New Roman" w:hAnsi="Times New Roman" w:cs="Times New Roman"/>
                <w:i/>
                <w:iCs/>
                <w:sz w:val="24"/>
                <w:szCs w:val="24"/>
                <w:lang w:eastAsia="ru-RU"/>
              </w:rPr>
              <w:t xml:space="preserve"> </w:t>
            </w:r>
            <w:proofErr w:type="spellStart"/>
            <w:r w:rsidRPr="00F15D67">
              <w:rPr>
                <w:rFonts w:ascii="Times New Roman" w:eastAsia="Times New Roman" w:hAnsi="Times New Roman" w:cs="Times New Roman"/>
                <w:i/>
                <w:iCs/>
                <w:sz w:val="24"/>
                <w:szCs w:val="24"/>
                <w:lang w:eastAsia="ru-RU"/>
              </w:rPr>
              <w:t>level</w:t>
            </w:r>
            <w:proofErr w:type="spellEnd"/>
          </w:p>
        </w:tc>
        <w:tc>
          <w:tcPr>
            <w:tcW w:w="80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D67">
              <w:rPr>
                <w:rFonts w:ascii="Times New Roman" w:eastAsia="Times New Roman" w:hAnsi="Times New Roman" w:cs="Times New Roman"/>
                <w:i/>
                <w:iCs/>
                <w:sz w:val="24"/>
                <w:szCs w:val="24"/>
                <w:lang w:eastAsia="ru-RU"/>
              </w:rPr>
              <w:t>H-</w:t>
            </w:r>
            <w:proofErr w:type="spellStart"/>
            <w:r w:rsidRPr="00F15D67">
              <w:rPr>
                <w:rFonts w:ascii="Times New Roman" w:eastAsia="Times New Roman" w:hAnsi="Times New Roman" w:cs="Times New Roman"/>
                <w:i/>
                <w:iCs/>
                <w:sz w:val="24"/>
                <w:szCs w:val="24"/>
                <w:lang w:eastAsia="ru-RU"/>
              </w:rPr>
              <w:t>mRNAs</w:t>
            </w:r>
            <w:proofErr w:type="spellEnd"/>
          </w:p>
        </w:tc>
        <w:tc>
          <w:tcPr>
            <w:tcW w:w="85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D67">
              <w:rPr>
                <w:rFonts w:ascii="Times New Roman" w:eastAsia="Times New Roman" w:hAnsi="Times New Roman" w:cs="Times New Roman"/>
                <w:i/>
                <w:iCs/>
                <w:sz w:val="24"/>
                <w:szCs w:val="24"/>
                <w:lang w:eastAsia="ru-RU"/>
              </w:rPr>
              <w:t>L-</w:t>
            </w:r>
            <w:proofErr w:type="spellStart"/>
            <w:r w:rsidRPr="00F15D67">
              <w:rPr>
                <w:rFonts w:ascii="Times New Roman" w:eastAsia="Times New Roman" w:hAnsi="Times New Roman" w:cs="Times New Roman"/>
                <w:i/>
                <w:iCs/>
                <w:sz w:val="24"/>
                <w:szCs w:val="24"/>
                <w:lang w:eastAsia="ru-RU"/>
              </w:rPr>
              <w:t>mRNAs</w:t>
            </w:r>
            <w:proofErr w:type="spellEnd"/>
          </w:p>
        </w:tc>
        <w:tc>
          <w:tcPr>
            <w:tcW w:w="90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D67">
              <w:rPr>
                <w:rFonts w:ascii="Times New Roman" w:eastAsia="Times New Roman" w:hAnsi="Times New Roman" w:cs="Times New Roman"/>
                <w:i/>
                <w:iCs/>
                <w:sz w:val="24"/>
                <w:szCs w:val="24"/>
                <w:lang w:eastAsia="ru-RU"/>
              </w:rPr>
              <w:t>H-</w:t>
            </w:r>
            <w:proofErr w:type="spellStart"/>
            <w:r w:rsidRPr="00F15D67">
              <w:rPr>
                <w:rFonts w:ascii="Times New Roman" w:eastAsia="Times New Roman" w:hAnsi="Times New Roman" w:cs="Times New Roman"/>
                <w:i/>
                <w:iCs/>
                <w:sz w:val="24"/>
                <w:szCs w:val="24"/>
                <w:lang w:eastAsia="ru-RU"/>
              </w:rPr>
              <w:t>mRNAs</w:t>
            </w:r>
            <w:proofErr w:type="spellEnd"/>
          </w:p>
        </w:tc>
        <w:tc>
          <w:tcPr>
            <w:tcW w:w="150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D67">
              <w:rPr>
                <w:rFonts w:ascii="Times New Roman" w:eastAsia="Times New Roman" w:hAnsi="Times New Roman" w:cs="Times New Roman"/>
                <w:i/>
                <w:iCs/>
                <w:sz w:val="24"/>
                <w:szCs w:val="24"/>
                <w:lang w:eastAsia="ru-RU"/>
              </w:rPr>
              <w:t>L-</w:t>
            </w:r>
            <w:proofErr w:type="spellStart"/>
            <w:r w:rsidRPr="00F15D67">
              <w:rPr>
                <w:rFonts w:ascii="Times New Roman" w:eastAsia="Times New Roman" w:hAnsi="Times New Roman" w:cs="Times New Roman"/>
                <w:i/>
                <w:iCs/>
                <w:sz w:val="24"/>
                <w:szCs w:val="24"/>
                <w:lang w:eastAsia="ru-RU"/>
              </w:rPr>
              <w:t>mRNAs</w:t>
            </w:r>
            <w:proofErr w:type="spellEnd"/>
          </w:p>
        </w:tc>
      </w:tr>
      <w:tr w:rsidR="00F15D67" w:rsidRPr="00F15D67" w:rsidTr="00F15D67">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after="0" w:line="240" w:lineRule="auto"/>
              <w:rPr>
                <w:rFonts w:ascii="Times New Roman" w:eastAsia="Times New Roman" w:hAnsi="Times New Roman" w:cs="Times New Roman"/>
                <w:sz w:val="24"/>
                <w:szCs w:val="24"/>
                <w:lang w:eastAsia="ru-RU"/>
              </w:rPr>
            </w:pPr>
            <w:r w:rsidRPr="00F15D67">
              <w:rPr>
                <w:rFonts w:ascii="Times New Roman" w:eastAsia="Times New Roman" w:hAnsi="Times New Roman" w:cs="Times New Roman"/>
                <w:sz w:val="24"/>
                <w:szCs w:val="24"/>
                <w:lang w:eastAsia="ru-RU"/>
              </w:rPr>
              <w:t>0.8&lt;G/C&lt;1.2</w:t>
            </w:r>
          </w:p>
        </w:tc>
        <w:tc>
          <w:tcPr>
            <w:tcW w:w="80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D67">
              <w:rPr>
                <w:rFonts w:ascii="Times New Roman" w:eastAsia="Times New Roman" w:hAnsi="Times New Roman" w:cs="Times New Roman"/>
                <w:sz w:val="24"/>
                <w:szCs w:val="24"/>
                <w:lang w:eastAsia="ru-RU"/>
              </w:rPr>
              <w:t>26.9</w:t>
            </w:r>
          </w:p>
        </w:tc>
        <w:tc>
          <w:tcPr>
            <w:tcW w:w="85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D67">
              <w:rPr>
                <w:rFonts w:ascii="Times New Roman" w:eastAsia="Times New Roman" w:hAnsi="Times New Roman" w:cs="Times New Roman"/>
                <w:sz w:val="24"/>
                <w:szCs w:val="24"/>
                <w:lang w:eastAsia="ru-RU"/>
              </w:rPr>
              <w:t>34.3</w:t>
            </w:r>
          </w:p>
        </w:tc>
        <w:tc>
          <w:tcPr>
            <w:tcW w:w="90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D67">
              <w:rPr>
                <w:rFonts w:ascii="Times New Roman" w:eastAsia="Times New Roman" w:hAnsi="Times New Roman" w:cs="Times New Roman"/>
                <w:sz w:val="24"/>
                <w:szCs w:val="24"/>
                <w:lang w:eastAsia="ru-RU"/>
              </w:rPr>
              <w:t>17.8</w:t>
            </w:r>
          </w:p>
        </w:tc>
        <w:tc>
          <w:tcPr>
            <w:tcW w:w="150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D67">
              <w:rPr>
                <w:rFonts w:ascii="Times New Roman" w:eastAsia="Times New Roman" w:hAnsi="Times New Roman" w:cs="Times New Roman"/>
                <w:sz w:val="24"/>
                <w:szCs w:val="24"/>
                <w:lang w:eastAsia="ru-RU"/>
              </w:rPr>
              <w:t>23.5</w:t>
            </w:r>
          </w:p>
        </w:tc>
      </w:tr>
      <w:tr w:rsidR="00F15D67" w:rsidRPr="00F15D67" w:rsidTr="00F15D67">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after="0" w:line="240" w:lineRule="auto"/>
              <w:rPr>
                <w:rFonts w:ascii="Times New Roman" w:eastAsia="Times New Roman" w:hAnsi="Times New Roman" w:cs="Times New Roman"/>
                <w:sz w:val="24"/>
                <w:szCs w:val="24"/>
                <w:lang w:eastAsia="ru-RU"/>
              </w:rPr>
            </w:pPr>
            <w:r w:rsidRPr="00F15D67">
              <w:rPr>
                <w:rFonts w:ascii="Times New Roman" w:eastAsia="Times New Roman" w:hAnsi="Times New Roman" w:cs="Times New Roman"/>
                <w:sz w:val="24"/>
                <w:szCs w:val="24"/>
                <w:lang w:eastAsia="ru-RU"/>
              </w:rPr>
              <w:lastRenderedPageBreak/>
              <w:t>0.8&lt;A/U&lt;1.2</w:t>
            </w:r>
          </w:p>
        </w:tc>
        <w:tc>
          <w:tcPr>
            <w:tcW w:w="80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D67">
              <w:rPr>
                <w:rFonts w:ascii="Times New Roman" w:eastAsia="Times New Roman" w:hAnsi="Times New Roman" w:cs="Times New Roman"/>
                <w:sz w:val="24"/>
                <w:szCs w:val="24"/>
                <w:lang w:eastAsia="ru-RU"/>
              </w:rPr>
              <w:t>20.8</w:t>
            </w:r>
          </w:p>
        </w:tc>
        <w:tc>
          <w:tcPr>
            <w:tcW w:w="85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D67">
              <w:rPr>
                <w:rFonts w:ascii="Times New Roman" w:eastAsia="Times New Roman" w:hAnsi="Times New Roman" w:cs="Times New Roman"/>
                <w:sz w:val="24"/>
                <w:szCs w:val="24"/>
                <w:lang w:eastAsia="ru-RU"/>
              </w:rPr>
              <w:t>38.9</w:t>
            </w:r>
          </w:p>
        </w:tc>
        <w:tc>
          <w:tcPr>
            <w:tcW w:w="90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D67">
              <w:rPr>
                <w:rFonts w:ascii="Times New Roman" w:eastAsia="Times New Roman" w:hAnsi="Times New Roman" w:cs="Times New Roman"/>
                <w:sz w:val="24"/>
                <w:szCs w:val="24"/>
                <w:lang w:eastAsia="ru-RU"/>
              </w:rPr>
              <w:t>21.2</w:t>
            </w:r>
          </w:p>
        </w:tc>
        <w:tc>
          <w:tcPr>
            <w:tcW w:w="1500" w:type="pct"/>
            <w:tcBorders>
              <w:top w:val="outset" w:sz="6" w:space="0" w:color="auto"/>
              <w:left w:val="outset" w:sz="6" w:space="0" w:color="auto"/>
              <w:bottom w:val="outset" w:sz="6" w:space="0" w:color="auto"/>
              <w:right w:val="outset" w:sz="6" w:space="0" w:color="auto"/>
            </w:tcBorders>
            <w:vAlign w:val="center"/>
            <w:hideMark/>
          </w:tcPr>
          <w:p w:rsidR="00F15D67" w:rsidRPr="00F15D67" w:rsidRDefault="00F15D67" w:rsidP="00F15D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5D67">
              <w:rPr>
                <w:rFonts w:ascii="Times New Roman" w:eastAsia="Times New Roman" w:hAnsi="Times New Roman" w:cs="Times New Roman"/>
                <w:sz w:val="24"/>
                <w:szCs w:val="24"/>
                <w:lang w:eastAsia="ru-RU"/>
              </w:rPr>
              <w:t>26.3</w:t>
            </w:r>
          </w:p>
        </w:tc>
      </w:tr>
    </w:tbl>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5D67">
        <w:rPr>
          <w:rFonts w:ascii="Times New Roman" w:eastAsia="Times New Roman" w:hAnsi="Times New Roman" w:cs="Times New Roman"/>
          <w:color w:val="000000"/>
          <w:sz w:val="27"/>
          <w:szCs w:val="27"/>
          <w:lang w:eastAsia="ru-RU"/>
        </w:rPr>
        <w:t> </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It was shown that the contents of the complementary nucleotides were considerably more asymmetric in the H-mRNA 5’UTRs.</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b/>
          <w:bCs/>
          <w:i/>
          <w:iCs/>
          <w:color w:val="000000"/>
          <w:sz w:val="27"/>
          <w:szCs w:val="27"/>
          <w:lang w:val="en-US" w:eastAsia="ru-RU"/>
        </w:rPr>
        <w:t>3.4. Context of the initiator AUG codon</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 xml:space="preserve">To analyze the context of translation initiation site, the mRNA fragments (from -10 </w:t>
      </w:r>
      <w:proofErr w:type="spellStart"/>
      <w:proofErr w:type="gramStart"/>
      <w:r w:rsidRPr="00F15D67">
        <w:rPr>
          <w:rFonts w:ascii="Times New Roman" w:eastAsia="Times New Roman" w:hAnsi="Times New Roman" w:cs="Times New Roman"/>
          <w:color w:val="000000"/>
          <w:sz w:val="27"/>
          <w:szCs w:val="27"/>
          <w:lang w:val="en-US" w:eastAsia="ru-RU"/>
        </w:rPr>
        <w:t>nt</w:t>
      </w:r>
      <w:proofErr w:type="spellEnd"/>
      <w:proofErr w:type="gramEnd"/>
      <w:r w:rsidRPr="00F15D67">
        <w:rPr>
          <w:rFonts w:ascii="Times New Roman" w:eastAsia="Times New Roman" w:hAnsi="Times New Roman" w:cs="Times New Roman"/>
          <w:color w:val="000000"/>
          <w:sz w:val="27"/>
          <w:szCs w:val="27"/>
          <w:lang w:val="en-US" w:eastAsia="ru-RU"/>
        </w:rPr>
        <w:t xml:space="preserve"> to -1 </w:t>
      </w:r>
      <w:proofErr w:type="spellStart"/>
      <w:r w:rsidRPr="00F15D67">
        <w:rPr>
          <w:rFonts w:ascii="Times New Roman" w:eastAsia="Times New Roman" w:hAnsi="Times New Roman" w:cs="Times New Roman"/>
          <w:color w:val="000000"/>
          <w:sz w:val="27"/>
          <w:szCs w:val="27"/>
          <w:lang w:val="en-US" w:eastAsia="ru-RU"/>
        </w:rPr>
        <w:t>nt</w:t>
      </w:r>
      <w:proofErr w:type="spellEnd"/>
      <w:r w:rsidRPr="00F15D67">
        <w:rPr>
          <w:rFonts w:ascii="Times New Roman" w:eastAsia="Times New Roman" w:hAnsi="Times New Roman" w:cs="Times New Roman"/>
          <w:color w:val="000000"/>
          <w:sz w:val="27"/>
          <w:szCs w:val="27"/>
          <w:lang w:val="en-US" w:eastAsia="ru-RU"/>
        </w:rPr>
        <w:t xml:space="preserve"> upstream of AUG) were aligned (data not shown). The contexts of the AUG codons of the mammalian H- and L- mRNAs differed considerably. Pyrimidines at position -3 prior to AUG occurred in 23.2% of the L-mRNAs and in 4.35% of the H-mRNAs. Adenine with the strongest positive effect on the context “strength” occurred most frequently at position -3 in both the H- and L-mRNAs. However, A in this position occurred 1.5 times less frequently in the L-mRNAs (40.4%) than in the H-mRNAs (59.1%). Context of the translation initiation site in the dicot H-mRNAs is also more optimal: 45.9% of high- versus 30% of the low-expression mRNAs contained the optimal combination A</w:t>
      </w:r>
      <w:r w:rsidRPr="00F15D67">
        <w:rPr>
          <w:rFonts w:ascii="Times New Roman" w:eastAsia="Times New Roman" w:hAnsi="Times New Roman" w:cs="Times New Roman"/>
          <w:color w:val="000000"/>
          <w:sz w:val="27"/>
          <w:szCs w:val="27"/>
          <w:vertAlign w:val="superscript"/>
          <w:lang w:val="en-US" w:eastAsia="ru-RU"/>
        </w:rPr>
        <w:t>-3</w:t>
      </w:r>
      <w:r w:rsidRPr="00F15D67">
        <w:rPr>
          <w:rFonts w:ascii="Times New Roman" w:eastAsia="Times New Roman" w:hAnsi="Times New Roman" w:cs="Times New Roman"/>
          <w:color w:val="000000"/>
          <w:sz w:val="27"/>
          <w:szCs w:val="27"/>
          <w:lang w:val="en-US" w:eastAsia="ru-RU"/>
        </w:rPr>
        <w:t>/G</w:t>
      </w:r>
      <w:r w:rsidRPr="00F15D67">
        <w:rPr>
          <w:rFonts w:ascii="Times New Roman" w:eastAsia="Times New Roman" w:hAnsi="Times New Roman" w:cs="Times New Roman"/>
          <w:color w:val="000000"/>
          <w:sz w:val="27"/>
          <w:szCs w:val="27"/>
          <w:vertAlign w:val="superscript"/>
          <w:lang w:val="en-US" w:eastAsia="ru-RU"/>
        </w:rPr>
        <w:t>+</w:t>
      </w:r>
      <w:proofErr w:type="gramStart"/>
      <w:r w:rsidRPr="00F15D67">
        <w:rPr>
          <w:rFonts w:ascii="Times New Roman" w:eastAsia="Times New Roman" w:hAnsi="Times New Roman" w:cs="Times New Roman"/>
          <w:color w:val="000000"/>
          <w:sz w:val="27"/>
          <w:szCs w:val="27"/>
          <w:vertAlign w:val="superscript"/>
          <w:lang w:val="en-US" w:eastAsia="ru-RU"/>
        </w:rPr>
        <w:t>4</w:t>
      </w:r>
      <w:proofErr w:type="gramEnd"/>
      <w:r w:rsidRPr="00F15D67">
        <w:rPr>
          <w:rFonts w:ascii="Times New Roman" w:eastAsia="Times New Roman" w:hAnsi="Times New Roman" w:cs="Times New Roman"/>
          <w:color w:val="000000"/>
          <w:sz w:val="27"/>
          <w:szCs w:val="27"/>
          <w:lang w:val="en-US" w:eastAsia="ru-RU"/>
        </w:rPr>
        <w:t>. This difference indicates that the context of the translation initiation codon is more often non-optimal in the L-mRNAs.</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b/>
          <w:bCs/>
          <w:i/>
          <w:iCs/>
          <w:color w:val="000000"/>
          <w:sz w:val="27"/>
          <w:szCs w:val="27"/>
          <w:lang w:val="en-US" w:eastAsia="ru-RU"/>
        </w:rPr>
        <w:t>3.5. AUG codons in 5’UTRs of the H- and L-mRNAs</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 xml:space="preserve">The AUG codon frequencies in 5’UTRs were compared for the sets of mammalian H- and L-mRNAs and found to differ significantly (P&lt;0.001). AUG codons </w:t>
      </w:r>
      <w:proofErr w:type="gramStart"/>
      <w:r w:rsidRPr="00F15D67">
        <w:rPr>
          <w:rFonts w:ascii="Times New Roman" w:eastAsia="Times New Roman" w:hAnsi="Times New Roman" w:cs="Times New Roman"/>
          <w:color w:val="000000"/>
          <w:sz w:val="27"/>
          <w:szCs w:val="27"/>
          <w:lang w:val="en-US" w:eastAsia="ru-RU"/>
        </w:rPr>
        <w:t>were recorded</w:t>
      </w:r>
      <w:proofErr w:type="gramEnd"/>
      <w:r w:rsidRPr="00F15D67">
        <w:rPr>
          <w:rFonts w:ascii="Times New Roman" w:eastAsia="Times New Roman" w:hAnsi="Times New Roman" w:cs="Times New Roman"/>
          <w:color w:val="000000"/>
          <w:sz w:val="27"/>
          <w:szCs w:val="27"/>
          <w:lang w:val="en-US" w:eastAsia="ru-RU"/>
        </w:rPr>
        <w:t xml:space="preserve"> in 40 of 327 H-mRNA leaders and in 112 of 287 L-mRNA leaders. Hence, the proportion of the AUG-containing 5’UTRs in the L-mRNAs was 2.5-fold higher than in the H-mRNAs. In 16 of 40 AUG-containing 5’UTRs of the H-mRNAs, AUG codons are in a non-optimal context, i.e. with pyrimidine in position -3 and non-G in position +4. As to the L-mRNAs, 27 of 112 mRNA 5’UTRs contained only non-optimal AUG codons. Similarly, AUG-containing plant 5’UTRs constituted 45.3% of the L-mRNA and 8.8% of H-mRNA sets.</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 xml:space="preserve">It is possible that the increased content of AUGs in the 5’UTRs of L-mRNAs is due to their greater length. To verify this, we calculated the observed AUG frequency in 5’UTRs of the mammalian H- and L-mRNAs normalized to the corresponding 5’UTR lengths. Expected AUG frequencies were calculated according to equation: </w:t>
      </w:r>
      <w:proofErr w:type="spellStart"/>
      <w:r w:rsidRPr="00F15D67">
        <w:rPr>
          <w:rFonts w:ascii="Times New Roman" w:eastAsia="Times New Roman" w:hAnsi="Times New Roman" w:cs="Times New Roman"/>
          <w:color w:val="000000"/>
          <w:sz w:val="27"/>
          <w:szCs w:val="27"/>
          <w:lang w:val="en-US" w:eastAsia="ru-RU"/>
        </w:rPr>
        <w:t>Paug</w:t>
      </w:r>
      <w:proofErr w:type="spellEnd"/>
      <w:r w:rsidRPr="00F15D67">
        <w:rPr>
          <w:rFonts w:ascii="Times New Roman" w:eastAsia="Times New Roman" w:hAnsi="Times New Roman" w:cs="Times New Roman"/>
          <w:color w:val="000000"/>
          <w:sz w:val="27"/>
          <w:szCs w:val="27"/>
          <w:lang w:val="en-US" w:eastAsia="ru-RU"/>
        </w:rPr>
        <w:t>=Pa*Pu*</w:t>
      </w:r>
      <w:proofErr w:type="spellStart"/>
      <w:r w:rsidRPr="00F15D67">
        <w:rPr>
          <w:rFonts w:ascii="Times New Roman" w:eastAsia="Times New Roman" w:hAnsi="Times New Roman" w:cs="Times New Roman"/>
          <w:color w:val="000000"/>
          <w:sz w:val="27"/>
          <w:szCs w:val="27"/>
          <w:lang w:val="en-US" w:eastAsia="ru-RU"/>
        </w:rPr>
        <w:t>Pg</w:t>
      </w:r>
      <w:proofErr w:type="spellEnd"/>
      <w:r w:rsidRPr="00F15D67">
        <w:rPr>
          <w:rFonts w:ascii="Times New Roman" w:eastAsia="Times New Roman" w:hAnsi="Times New Roman" w:cs="Times New Roman"/>
          <w:color w:val="000000"/>
          <w:sz w:val="27"/>
          <w:szCs w:val="27"/>
          <w:lang w:val="en-US" w:eastAsia="ru-RU"/>
        </w:rPr>
        <w:t xml:space="preserve">, where </w:t>
      </w:r>
      <w:proofErr w:type="spellStart"/>
      <w:r w:rsidRPr="00F15D67">
        <w:rPr>
          <w:rFonts w:ascii="Times New Roman" w:eastAsia="Times New Roman" w:hAnsi="Times New Roman" w:cs="Times New Roman"/>
          <w:color w:val="000000"/>
          <w:sz w:val="27"/>
          <w:szCs w:val="27"/>
          <w:lang w:val="en-US" w:eastAsia="ru-RU"/>
        </w:rPr>
        <w:t>Px</w:t>
      </w:r>
      <w:proofErr w:type="spellEnd"/>
      <w:r w:rsidRPr="00F15D67">
        <w:rPr>
          <w:rFonts w:ascii="Times New Roman" w:eastAsia="Times New Roman" w:hAnsi="Times New Roman" w:cs="Times New Roman"/>
          <w:color w:val="000000"/>
          <w:sz w:val="27"/>
          <w:szCs w:val="27"/>
          <w:lang w:val="en-US" w:eastAsia="ru-RU"/>
        </w:rPr>
        <w:t xml:space="preserve"> is the expected content of the nucleotide X in the 5’UTRs of H- and L-mRNAs of the corresponding taxon. It appeared that the ratio of </w:t>
      </w:r>
      <w:proofErr w:type="spellStart"/>
      <w:r w:rsidRPr="00F15D67">
        <w:rPr>
          <w:rFonts w:ascii="Times New Roman" w:eastAsia="Times New Roman" w:hAnsi="Times New Roman" w:cs="Times New Roman"/>
          <w:color w:val="000000"/>
          <w:sz w:val="27"/>
          <w:szCs w:val="27"/>
          <w:lang w:val="en-US" w:eastAsia="ru-RU"/>
        </w:rPr>
        <w:t>Obs</w:t>
      </w:r>
      <w:proofErr w:type="spellEnd"/>
      <w:r w:rsidRPr="00F15D67">
        <w:rPr>
          <w:rFonts w:ascii="Times New Roman" w:eastAsia="Times New Roman" w:hAnsi="Times New Roman" w:cs="Times New Roman"/>
          <w:color w:val="000000"/>
          <w:sz w:val="27"/>
          <w:szCs w:val="27"/>
          <w:lang w:val="en-US" w:eastAsia="ru-RU"/>
        </w:rPr>
        <w:t xml:space="preserve"> to </w:t>
      </w:r>
      <w:proofErr w:type="spellStart"/>
      <w:r w:rsidRPr="00F15D67">
        <w:rPr>
          <w:rFonts w:ascii="Times New Roman" w:eastAsia="Times New Roman" w:hAnsi="Times New Roman" w:cs="Times New Roman"/>
          <w:color w:val="000000"/>
          <w:sz w:val="27"/>
          <w:szCs w:val="27"/>
          <w:lang w:val="en-US" w:eastAsia="ru-RU"/>
        </w:rPr>
        <w:t>Exp</w:t>
      </w:r>
      <w:proofErr w:type="spellEnd"/>
      <w:r w:rsidRPr="00F15D67">
        <w:rPr>
          <w:rFonts w:ascii="Times New Roman" w:eastAsia="Times New Roman" w:hAnsi="Times New Roman" w:cs="Times New Roman"/>
          <w:color w:val="000000"/>
          <w:sz w:val="27"/>
          <w:szCs w:val="27"/>
          <w:lang w:val="en-US" w:eastAsia="ru-RU"/>
        </w:rPr>
        <w:t xml:space="preserve"> AUG frequencies in the 5’UTRs of mammalian (0.514) and plant (0.503) L-mRNAs was considerably higher than for the 5’UTRs of H-mRNAs (0.326 and 0.343, respectively). Therefore, a higher AUG content in the 5’UTRs in L-mRNAs is not simply due to their greater lengths. For comparison: the ratios of the observed to </w:t>
      </w:r>
      <w:proofErr w:type="gramStart"/>
      <w:r w:rsidRPr="00F15D67">
        <w:rPr>
          <w:rFonts w:ascii="Times New Roman" w:eastAsia="Times New Roman" w:hAnsi="Times New Roman" w:cs="Times New Roman"/>
          <w:color w:val="000000"/>
          <w:sz w:val="27"/>
          <w:szCs w:val="27"/>
          <w:lang w:val="en-US" w:eastAsia="ru-RU"/>
        </w:rPr>
        <w:t>expected</w:t>
      </w:r>
      <w:proofErr w:type="gramEnd"/>
      <w:r w:rsidRPr="00F15D67">
        <w:rPr>
          <w:rFonts w:ascii="Times New Roman" w:eastAsia="Times New Roman" w:hAnsi="Times New Roman" w:cs="Times New Roman"/>
          <w:color w:val="000000"/>
          <w:sz w:val="27"/>
          <w:szCs w:val="27"/>
          <w:lang w:val="en-US" w:eastAsia="ru-RU"/>
        </w:rPr>
        <w:t xml:space="preserve"> AUG frequencies in 3’UTRs of mammalian H- and L-mRNAs were virtually identical (0.93 and 0.94, respectively).</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lastRenderedPageBreak/>
        <w:t xml:space="preserve">Thus, it </w:t>
      </w:r>
      <w:proofErr w:type="gramStart"/>
      <w:r w:rsidRPr="00F15D67">
        <w:rPr>
          <w:rFonts w:ascii="Times New Roman" w:eastAsia="Times New Roman" w:hAnsi="Times New Roman" w:cs="Times New Roman"/>
          <w:color w:val="000000"/>
          <w:sz w:val="27"/>
          <w:szCs w:val="27"/>
          <w:lang w:val="en-US" w:eastAsia="ru-RU"/>
        </w:rPr>
        <w:t>was demonstrated</w:t>
      </w:r>
      <w:proofErr w:type="gramEnd"/>
      <w:r w:rsidRPr="00F15D67">
        <w:rPr>
          <w:rFonts w:ascii="Times New Roman" w:eastAsia="Times New Roman" w:hAnsi="Times New Roman" w:cs="Times New Roman"/>
          <w:color w:val="000000"/>
          <w:sz w:val="27"/>
          <w:szCs w:val="27"/>
          <w:lang w:val="en-US" w:eastAsia="ru-RU"/>
        </w:rPr>
        <w:t xml:space="preserve"> that the difference in the expression levels of eukaryotic genes is often accompanied by a significant difference in the structural features of their mRNAs. The leaders of the H-mRNAs are poorer in G+C content, the ratio of their complementary nucleotides is much more asymmetric, their secondary structure is less stable, and they contain less AUGs. More initiation codons in the H-mRNAs are in the optimal or suboptimal contexts. In contrast, the features 5’UTRs of the mRNAs encoding regulatory proteins decrease considerably the translational activity of the templates.</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The structural features of H-mRNAs facilitate highly efficient initiation of protein synthesis; the optimization of mRNA</w:t>
      </w:r>
      <w:r w:rsidRPr="00F15D67">
        <w:rPr>
          <w:rFonts w:ascii="Times New Roman" w:eastAsia="Times New Roman" w:hAnsi="Times New Roman" w:cs="Times New Roman"/>
          <w:i/>
          <w:iCs/>
          <w:color w:val="000000"/>
          <w:sz w:val="27"/>
          <w:szCs w:val="27"/>
          <w:lang w:val="en-US" w:eastAsia="ru-RU"/>
        </w:rPr>
        <w:t> </w:t>
      </w:r>
      <w:r w:rsidRPr="00F15D67">
        <w:rPr>
          <w:rFonts w:ascii="Times New Roman" w:eastAsia="Times New Roman" w:hAnsi="Times New Roman" w:cs="Times New Roman"/>
          <w:color w:val="000000"/>
          <w:sz w:val="27"/>
          <w:szCs w:val="27"/>
          <w:lang w:val="en-US" w:eastAsia="ru-RU"/>
        </w:rPr>
        <w:t>translation efficiency is perhaps essential to reach the fast and high-level protein expression. On the other hand, the regulation of transcription seems insufficient to control the expression level of low-abundant proteins, and the low translation efficiency of these mRNAs may be of general importance for the stringent control of regulatory gene expression.</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b/>
          <w:bCs/>
          <w:i/>
          <w:iCs/>
          <w:color w:val="000000"/>
          <w:sz w:val="27"/>
          <w:szCs w:val="27"/>
          <w:lang w:val="en-US" w:eastAsia="ru-RU"/>
        </w:rPr>
        <w:t>3.5. The computer system for prediction of the mRNA translational activity.</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 xml:space="preserve">Considerable difference between the structural characteristics of mRNA 5’UTRs of the high- and low-expression genes </w:t>
      </w:r>
      <w:proofErr w:type="gramStart"/>
      <w:r w:rsidRPr="00F15D67">
        <w:rPr>
          <w:rFonts w:ascii="Times New Roman" w:eastAsia="Times New Roman" w:hAnsi="Times New Roman" w:cs="Times New Roman"/>
          <w:color w:val="000000"/>
          <w:sz w:val="27"/>
          <w:szCs w:val="27"/>
          <w:lang w:val="en-US" w:eastAsia="ru-RU"/>
        </w:rPr>
        <w:t>were used</w:t>
      </w:r>
      <w:proofErr w:type="gramEnd"/>
      <w:r w:rsidRPr="00F15D67">
        <w:rPr>
          <w:rFonts w:ascii="Times New Roman" w:eastAsia="Times New Roman" w:hAnsi="Times New Roman" w:cs="Times New Roman"/>
          <w:color w:val="000000"/>
          <w:sz w:val="27"/>
          <w:szCs w:val="27"/>
          <w:lang w:val="en-US" w:eastAsia="ru-RU"/>
        </w:rPr>
        <w:t xml:space="preserve"> to design the program for the discrimination between the high- and low-expression mRNAs of dicot plants (</w:t>
      </w:r>
      <w:hyperlink r:id="rId7" w:history="1">
        <w:r w:rsidRPr="00F15D67">
          <w:rPr>
            <w:rFonts w:ascii="Times New Roman" w:eastAsia="Times New Roman" w:hAnsi="Times New Roman" w:cs="Times New Roman"/>
            <w:color w:val="0000FF"/>
            <w:sz w:val="27"/>
            <w:szCs w:val="27"/>
            <w:u w:val="single"/>
            <w:lang w:val="en-US" w:eastAsia="ru-RU"/>
          </w:rPr>
          <w:t>http://wwwmgs.bionet.nsc.ru/Programs/acts2/dicot.htm</w:t>
        </w:r>
      </w:hyperlink>
      <w:r w:rsidRPr="00F15D67">
        <w:rPr>
          <w:rFonts w:ascii="Times New Roman" w:eastAsia="Times New Roman" w:hAnsi="Times New Roman" w:cs="Times New Roman"/>
          <w:color w:val="000000"/>
          <w:sz w:val="27"/>
          <w:szCs w:val="27"/>
          <w:lang w:val="en-US" w:eastAsia="ru-RU"/>
        </w:rPr>
        <w:t xml:space="preserve">). Twelve criteria (Fi) </w:t>
      </w:r>
      <w:proofErr w:type="gramStart"/>
      <w:r w:rsidRPr="00F15D67">
        <w:rPr>
          <w:rFonts w:ascii="Times New Roman" w:eastAsia="Times New Roman" w:hAnsi="Times New Roman" w:cs="Times New Roman"/>
          <w:color w:val="000000"/>
          <w:sz w:val="27"/>
          <w:szCs w:val="27"/>
          <w:lang w:val="en-US" w:eastAsia="ru-RU"/>
        </w:rPr>
        <w:t>were generated</w:t>
      </w:r>
      <w:proofErr w:type="gramEnd"/>
      <w:r w:rsidRPr="00F15D67">
        <w:rPr>
          <w:rFonts w:ascii="Times New Roman" w:eastAsia="Times New Roman" w:hAnsi="Times New Roman" w:cs="Times New Roman"/>
          <w:color w:val="000000"/>
          <w:sz w:val="27"/>
          <w:szCs w:val="27"/>
          <w:lang w:val="en-US" w:eastAsia="ru-RU"/>
        </w:rPr>
        <w:t>:</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 </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b/>
          <w:bCs/>
          <w:color w:val="000000"/>
          <w:sz w:val="27"/>
          <w:szCs w:val="27"/>
          <w:lang w:val="en-US" w:eastAsia="ru-RU"/>
        </w:rPr>
        <w:t>Expert Weights (0-10 are valid; 5 automatically</w:t>
      </w:r>
      <w:proofErr w:type="gramStart"/>
      <w:r w:rsidRPr="00F15D67">
        <w:rPr>
          <w:rFonts w:ascii="Times New Roman" w:eastAsia="Times New Roman" w:hAnsi="Times New Roman" w:cs="Times New Roman"/>
          <w:b/>
          <w:bCs/>
          <w:color w:val="000000"/>
          <w:sz w:val="27"/>
          <w:szCs w:val="27"/>
          <w:lang w:val="en-US" w:eastAsia="ru-RU"/>
        </w:rPr>
        <w:t>)</w:t>
      </w:r>
      <w:proofErr w:type="gramEnd"/>
      <w:r w:rsidRPr="00F15D67">
        <w:rPr>
          <w:rFonts w:ascii="Times New Roman" w:eastAsia="Times New Roman" w:hAnsi="Times New Roman" w:cs="Times New Roman"/>
          <w:b/>
          <w:bCs/>
          <w:color w:val="000000"/>
          <w:sz w:val="27"/>
          <w:szCs w:val="27"/>
          <w:lang w:val="en-US" w:eastAsia="ru-RU"/>
        </w:rPr>
        <w:br/>
      </w:r>
      <w:r w:rsidRPr="00F15D67">
        <w:rPr>
          <w:rFonts w:ascii="Times New Roman" w:eastAsia="Times New Roman" w:hAnsi="Times New Roman" w:cs="Times New Roman"/>
          <w:i/>
          <w:iCs/>
          <w:color w:val="000000"/>
          <w:sz w:val="27"/>
          <w:szCs w:val="27"/>
          <w:lang w:val="en-US" w:eastAsia="ru-RU"/>
        </w:rPr>
        <w:t>1. Translation INCREASES with DECREASING the Leader length</w:t>
      </w:r>
      <w:r w:rsidRPr="00F15D67">
        <w:rPr>
          <w:rFonts w:ascii="Times New Roman" w:eastAsia="Times New Roman" w:hAnsi="Times New Roman" w:cs="Times New Roman"/>
          <w:i/>
          <w:iCs/>
          <w:color w:val="000000"/>
          <w:sz w:val="27"/>
          <w:szCs w:val="27"/>
          <w:lang w:val="en-US" w:eastAsia="ru-RU"/>
        </w:rPr>
        <w:br/>
        <w:t>2. Translation INCREASES with DECREASING the G+C content</w:t>
      </w:r>
      <w:r w:rsidRPr="00F15D67">
        <w:rPr>
          <w:rFonts w:ascii="Times New Roman" w:eastAsia="Times New Roman" w:hAnsi="Times New Roman" w:cs="Times New Roman"/>
          <w:i/>
          <w:iCs/>
          <w:color w:val="000000"/>
          <w:sz w:val="27"/>
          <w:szCs w:val="27"/>
          <w:lang w:val="en-US" w:eastAsia="ru-RU"/>
        </w:rPr>
        <w:br/>
      </w:r>
      <w:proofErr w:type="gramStart"/>
      <w:r w:rsidRPr="00F15D67">
        <w:rPr>
          <w:rFonts w:ascii="Times New Roman" w:eastAsia="Times New Roman" w:hAnsi="Times New Roman" w:cs="Times New Roman"/>
          <w:i/>
          <w:iCs/>
          <w:color w:val="000000"/>
          <w:sz w:val="27"/>
          <w:szCs w:val="27"/>
          <w:lang w:val="en-US" w:eastAsia="ru-RU"/>
        </w:rPr>
        <w:t>3</w:t>
      </w:r>
      <w:proofErr w:type="gramEnd"/>
      <w:r w:rsidRPr="00F15D67">
        <w:rPr>
          <w:rFonts w:ascii="Times New Roman" w:eastAsia="Times New Roman" w:hAnsi="Times New Roman" w:cs="Times New Roman"/>
          <w:i/>
          <w:iCs/>
          <w:color w:val="000000"/>
          <w:sz w:val="27"/>
          <w:szCs w:val="27"/>
          <w:lang w:val="en-US" w:eastAsia="ru-RU"/>
        </w:rPr>
        <w:t>. Translation INCREASES with INCREASING the G/C-</w:t>
      </w:r>
      <w:proofErr w:type="spellStart"/>
      <w:r w:rsidRPr="00F15D67">
        <w:rPr>
          <w:rFonts w:ascii="Times New Roman" w:eastAsia="Times New Roman" w:hAnsi="Times New Roman" w:cs="Times New Roman"/>
          <w:i/>
          <w:iCs/>
          <w:color w:val="000000"/>
          <w:sz w:val="27"/>
          <w:szCs w:val="27"/>
          <w:lang w:val="en-US" w:eastAsia="ru-RU"/>
        </w:rPr>
        <w:t>disbalance</w:t>
      </w:r>
      <w:proofErr w:type="spellEnd"/>
      <w:r w:rsidRPr="00F15D67">
        <w:rPr>
          <w:rFonts w:ascii="Times New Roman" w:eastAsia="Times New Roman" w:hAnsi="Times New Roman" w:cs="Times New Roman"/>
          <w:i/>
          <w:iCs/>
          <w:color w:val="000000"/>
          <w:sz w:val="27"/>
          <w:szCs w:val="27"/>
          <w:lang w:val="en-US" w:eastAsia="ru-RU"/>
        </w:rPr>
        <w:br/>
        <w:t>4. Translation INCREASES with DECREASING the alt-AUG content</w:t>
      </w:r>
      <w:r w:rsidRPr="00F15D67">
        <w:rPr>
          <w:rFonts w:ascii="Times New Roman" w:eastAsia="Times New Roman" w:hAnsi="Times New Roman" w:cs="Times New Roman"/>
          <w:i/>
          <w:iCs/>
          <w:color w:val="000000"/>
          <w:sz w:val="27"/>
          <w:szCs w:val="27"/>
          <w:lang w:val="en-US" w:eastAsia="ru-RU"/>
        </w:rPr>
        <w:br/>
        <w:t>5. Translation INCREASES with DECREASING the framed AUG content</w:t>
      </w:r>
      <w:r w:rsidRPr="00F15D67">
        <w:rPr>
          <w:rFonts w:ascii="Times New Roman" w:eastAsia="Times New Roman" w:hAnsi="Times New Roman" w:cs="Times New Roman"/>
          <w:i/>
          <w:iCs/>
          <w:color w:val="000000"/>
          <w:sz w:val="27"/>
          <w:szCs w:val="27"/>
          <w:lang w:val="en-US" w:eastAsia="ru-RU"/>
        </w:rPr>
        <w:br/>
        <w:t>6. Translation INCREASES depending on the "-3 position" rule</w:t>
      </w:r>
      <w:r w:rsidRPr="00F15D67">
        <w:rPr>
          <w:rFonts w:ascii="Times New Roman" w:eastAsia="Times New Roman" w:hAnsi="Times New Roman" w:cs="Times New Roman"/>
          <w:i/>
          <w:iCs/>
          <w:color w:val="000000"/>
          <w:sz w:val="27"/>
          <w:szCs w:val="27"/>
          <w:lang w:val="en-US" w:eastAsia="ru-RU"/>
        </w:rPr>
        <w:br/>
      </w:r>
      <w:proofErr w:type="gramStart"/>
      <w:r w:rsidRPr="00F15D67">
        <w:rPr>
          <w:rFonts w:ascii="Times New Roman" w:eastAsia="Times New Roman" w:hAnsi="Times New Roman" w:cs="Times New Roman"/>
          <w:i/>
          <w:iCs/>
          <w:color w:val="000000"/>
          <w:sz w:val="27"/>
          <w:szCs w:val="27"/>
          <w:lang w:val="en-US" w:eastAsia="ru-RU"/>
        </w:rPr>
        <w:t>7</w:t>
      </w:r>
      <w:proofErr w:type="gramEnd"/>
      <w:r w:rsidRPr="00F15D67">
        <w:rPr>
          <w:rFonts w:ascii="Times New Roman" w:eastAsia="Times New Roman" w:hAnsi="Times New Roman" w:cs="Times New Roman"/>
          <w:i/>
          <w:iCs/>
          <w:color w:val="000000"/>
          <w:sz w:val="27"/>
          <w:szCs w:val="27"/>
          <w:lang w:val="en-US" w:eastAsia="ru-RU"/>
        </w:rPr>
        <w:t>. Translation INCREASES with DECREASING the AUG inside the leader</w:t>
      </w:r>
      <w:r w:rsidRPr="00F15D67">
        <w:rPr>
          <w:rFonts w:ascii="Times New Roman" w:eastAsia="Times New Roman" w:hAnsi="Times New Roman" w:cs="Times New Roman"/>
          <w:i/>
          <w:iCs/>
          <w:color w:val="000000"/>
          <w:sz w:val="27"/>
          <w:szCs w:val="27"/>
          <w:lang w:val="en-US" w:eastAsia="ru-RU"/>
        </w:rPr>
        <w:br/>
        <w:t>8. Translation INCREASES with INCREASING the [C] content</w:t>
      </w:r>
      <w:r w:rsidRPr="00F15D67">
        <w:rPr>
          <w:rFonts w:ascii="Times New Roman" w:eastAsia="Times New Roman" w:hAnsi="Times New Roman" w:cs="Times New Roman"/>
          <w:i/>
          <w:iCs/>
          <w:color w:val="000000"/>
          <w:sz w:val="27"/>
          <w:szCs w:val="27"/>
          <w:lang w:val="en-US" w:eastAsia="ru-RU"/>
        </w:rPr>
        <w:br/>
        <w:t>9. Translation INCREASES with INCREASING the [YM] content</w:t>
      </w:r>
      <w:r w:rsidRPr="00F15D67">
        <w:rPr>
          <w:rFonts w:ascii="Times New Roman" w:eastAsia="Times New Roman" w:hAnsi="Times New Roman" w:cs="Times New Roman"/>
          <w:i/>
          <w:iCs/>
          <w:color w:val="000000"/>
          <w:sz w:val="27"/>
          <w:szCs w:val="27"/>
          <w:lang w:val="en-US" w:eastAsia="ru-RU"/>
        </w:rPr>
        <w:br/>
        <w:t xml:space="preserve">10. Translation INCREASES with INCREASING </w:t>
      </w:r>
      <w:proofErr w:type="gramStart"/>
      <w:r w:rsidRPr="00F15D67">
        <w:rPr>
          <w:rFonts w:ascii="Times New Roman" w:eastAsia="Times New Roman" w:hAnsi="Times New Roman" w:cs="Times New Roman"/>
          <w:i/>
          <w:iCs/>
          <w:color w:val="000000"/>
          <w:sz w:val="27"/>
          <w:szCs w:val="27"/>
          <w:lang w:val="en-US" w:eastAsia="ru-RU"/>
        </w:rPr>
        <w:t>the[</w:t>
      </w:r>
      <w:proofErr w:type="spellStart"/>
      <w:proofErr w:type="gramEnd"/>
      <w:r w:rsidRPr="00F15D67">
        <w:rPr>
          <w:rFonts w:ascii="Times New Roman" w:eastAsia="Times New Roman" w:hAnsi="Times New Roman" w:cs="Times New Roman"/>
          <w:i/>
          <w:iCs/>
          <w:color w:val="000000"/>
          <w:sz w:val="27"/>
          <w:szCs w:val="27"/>
          <w:lang w:val="en-US" w:eastAsia="ru-RU"/>
        </w:rPr>
        <w:t>CnY</w:t>
      </w:r>
      <w:proofErr w:type="spellEnd"/>
      <w:r w:rsidRPr="00F15D67">
        <w:rPr>
          <w:rFonts w:ascii="Times New Roman" w:eastAsia="Times New Roman" w:hAnsi="Times New Roman" w:cs="Times New Roman"/>
          <w:i/>
          <w:iCs/>
          <w:color w:val="000000"/>
          <w:sz w:val="27"/>
          <w:szCs w:val="27"/>
          <w:lang w:val="en-US" w:eastAsia="ru-RU"/>
        </w:rPr>
        <w:t>] content</w:t>
      </w:r>
      <w:r w:rsidRPr="00F15D67">
        <w:rPr>
          <w:rFonts w:ascii="Times New Roman" w:eastAsia="Times New Roman" w:hAnsi="Times New Roman" w:cs="Times New Roman"/>
          <w:i/>
          <w:iCs/>
          <w:color w:val="000000"/>
          <w:sz w:val="27"/>
          <w:szCs w:val="27"/>
          <w:lang w:val="en-US" w:eastAsia="ru-RU"/>
        </w:rPr>
        <w:br/>
        <w:t xml:space="preserve">11. Comparison with the weight matrix for </w:t>
      </w:r>
      <w:proofErr w:type="spellStart"/>
      <w:r w:rsidRPr="00F15D67">
        <w:rPr>
          <w:rFonts w:ascii="Times New Roman" w:eastAsia="Times New Roman" w:hAnsi="Times New Roman" w:cs="Times New Roman"/>
          <w:i/>
          <w:iCs/>
          <w:color w:val="000000"/>
          <w:sz w:val="27"/>
          <w:szCs w:val="27"/>
          <w:lang w:val="en-US" w:eastAsia="ru-RU"/>
        </w:rPr>
        <w:t>nucl</w:t>
      </w:r>
      <w:proofErr w:type="spellEnd"/>
      <w:r w:rsidRPr="00F15D67">
        <w:rPr>
          <w:rFonts w:ascii="Times New Roman" w:eastAsia="Times New Roman" w:hAnsi="Times New Roman" w:cs="Times New Roman"/>
          <w:i/>
          <w:iCs/>
          <w:color w:val="000000"/>
          <w:sz w:val="27"/>
          <w:szCs w:val="27"/>
          <w:lang w:val="en-US" w:eastAsia="ru-RU"/>
        </w:rPr>
        <w:t xml:space="preserve">. </w:t>
      </w:r>
      <w:proofErr w:type="gramStart"/>
      <w:r w:rsidRPr="00F15D67">
        <w:rPr>
          <w:rFonts w:ascii="Times New Roman" w:eastAsia="Times New Roman" w:hAnsi="Times New Roman" w:cs="Times New Roman"/>
          <w:i/>
          <w:iCs/>
          <w:color w:val="000000"/>
          <w:sz w:val="27"/>
          <w:szCs w:val="27"/>
          <w:lang w:val="en-US" w:eastAsia="ru-RU"/>
        </w:rPr>
        <w:t>content</w:t>
      </w:r>
      <w:proofErr w:type="gramEnd"/>
      <w:r w:rsidRPr="00F15D67">
        <w:rPr>
          <w:rFonts w:ascii="Times New Roman" w:eastAsia="Times New Roman" w:hAnsi="Times New Roman" w:cs="Times New Roman"/>
          <w:i/>
          <w:iCs/>
          <w:color w:val="000000"/>
          <w:sz w:val="27"/>
          <w:szCs w:val="27"/>
          <w:lang w:val="en-US" w:eastAsia="ru-RU"/>
        </w:rPr>
        <w:t xml:space="preserve"> in 5’UTRs of H- mRNAs</w:t>
      </w:r>
      <w:r w:rsidRPr="00F15D67">
        <w:rPr>
          <w:rFonts w:ascii="Times New Roman" w:eastAsia="Times New Roman" w:hAnsi="Times New Roman" w:cs="Times New Roman"/>
          <w:i/>
          <w:iCs/>
          <w:color w:val="000000"/>
          <w:sz w:val="27"/>
          <w:szCs w:val="27"/>
          <w:lang w:val="en-US" w:eastAsia="ru-RU"/>
        </w:rPr>
        <w:br/>
        <w:t xml:space="preserve">12. Comparison with complex (high to low) weight matrix for </w:t>
      </w:r>
      <w:proofErr w:type="spellStart"/>
      <w:r w:rsidRPr="00F15D67">
        <w:rPr>
          <w:rFonts w:ascii="Times New Roman" w:eastAsia="Times New Roman" w:hAnsi="Times New Roman" w:cs="Times New Roman"/>
          <w:i/>
          <w:iCs/>
          <w:color w:val="000000"/>
          <w:sz w:val="27"/>
          <w:szCs w:val="27"/>
          <w:lang w:val="en-US" w:eastAsia="ru-RU"/>
        </w:rPr>
        <w:t>nucl</w:t>
      </w:r>
      <w:proofErr w:type="spellEnd"/>
      <w:r w:rsidRPr="00F15D67">
        <w:rPr>
          <w:rFonts w:ascii="Times New Roman" w:eastAsia="Times New Roman" w:hAnsi="Times New Roman" w:cs="Times New Roman"/>
          <w:i/>
          <w:iCs/>
          <w:color w:val="000000"/>
          <w:sz w:val="27"/>
          <w:szCs w:val="27"/>
          <w:lang w:val="en-US" w:eastAsia="ru-RU"/>
        </w:rPr>
        <w:t xml:space="preserve">. </w:t>
      </w:r>
      <w:proofErr w:type="gramStart"/>
      <w:r w:rsidRPr="00F15D67">
        <w:rPr>
          <w:rFonts w:ascii="Times New Roman" w:eastAsia="Times New Roman" w:hAnsi="Times New Roman" w:cs="Times New Roman"/>
          <w:i/>
          <w:iCs/>
          <w:color w:val="000000"/>
          <w:sz w:val="27"/>
          <w:szCs w:val="27"/>
          <w:lang w:val="en-US" w:eastAsia="ru-RU"/>
        </w:rPr>
        <w:t>content</w:t>
      </w:r>
      <w:proofErr w:type="gramEnd"/>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 xml:space="preserve">Fig.1. List of the characteristics of </w:t>
      </w:r>
      <w:proofErr w:type="gramStart"/>
      <w:r w:rsidRPr="00F15D67">
        <w:rPr>
          <w:rFonts w:ascii="Times New Roman" w:eastAsia="Times New Roman" w:hAnsi="Times New Roman" w:cs="Times New Roman"/>
          <w:color w:val="000000"/>
          <w:sz w:val="27"/>
          <w:szCs w:val="27"/>
          <w:lang w:val="en-US" w:eastAsia="ru-RU"/>
        </w:rPr>
        <w:t>a</w:t>
      </w:r>
      <w:proofErr w:type="gramEnd"/>
      <w:r w:rsidRPr="00F15D67">
        <w:rPr>
          <w:rFonts w:ascii="Times New Roman" w:eastAsia="Times New Roman" w:hAnsi="Times New Roman" w:cs="Times New Roman"/>
          <w:color w:val="000000"/>
          <w:sz w:val="27"/>
          <w:szCs w:val="27"/>
          <w:lang w:val="en-US" w:eastAsia="ru-RU"/>
        </w:rPr>
        <w:t xml:space="preserve"> mRNA 5’UTR that were used for prediction of the gene expression level. Parameters 8-12 were determined for the (-35;-1) 5’UTR fragments.</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 </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lastRenderedPageBreak/>
        <w:t>The program determines the 5’UTR characteristics and evaluates the translational activity of the mRNA according to formula: </w:t>
      </w:r>
      <w:proofErr w:type="gramStart"/>
      <w:r w:rsidRPr="00F15D67">
        <w:rPr>
          <w:rFonts w:ascii="Times New Roman" w:eastAsia="Times New Roman" w:hAnsi="Times New Roman" w:cs="Times New Roman"/>
          <w:i/>
          <w:iCs/>
          <w:color w:val="000000"/>
          <w:sz w:val="27"/>
          <w:szCs w:val="27"/>
          <w:lang w:val="en-US" w:eastAsia="ru-RU"/>
        </w:rPr>
        <w:t>F(</w:t>
      </w:r>
      <w:proofErr w:type="spellStart"/>
      <w:proofErr w:type="gramEnd"/>
      <w:r w:rsidRPr="00F15D67">
        <w:rPr>
          <w:rFonts w:ascii="Times New Roman" w:eastAsia="Times New Roman" w:hAnsi="Times New Roman" w:cs="Times New Roman"/>
          <w:i/>
          <w:iCs/>
          <w:color w:val="000000"/>
          <w:sz w:val="27"/>
          <w:szCs w:val="27"/>
          <w:lang w:val="en-US" w:eastAsia="ru-RU"/>
        </w:rPr>
        <w:t>seq</w:t>
      </w:r>
      <w:proofErr w:type="spellEnd"/>
      <w:r w:rsidRPr="00F15D67">
        <w:rPr>
          <w:rFonts w:ascii="Times New Roman" w:eastAsia="Times New Roman" w:hAnsi="Times New Roman" w:cs="Times New Roman"/>
          <w:i/>
          <w:iCs/>
          <w:color w:val="000000"/>
          <w:sz w:val="27"/>
          <w:szCs w:val="27"/>
          <w:lang w:val="en-US" w:eastAsia="ru-RU"/>
        </w:rPr>
        <w:t>)</w:t>
      </w:r>
      <w:r w:rsidRPr="00F15D67">
        <w:rPr>
          <w:rFonts w:ascii="Times New Roman" w:eastAsia="Times New Roman" w:hAnsi="Times New Roman" w:cs="Times New Roman"/>
          <w:color w:val="000000"/>
          <w:sz w:val="27"/>
          <w:szCs w:val="27"/>
          <w:lang w:val="en-US" w:eastAsia="ru-RU"/>
        </w:rPr>
        <w:t> = </w:t>
      </w:r>
      <w:r w:rsidRPr="00F15D67">
        <w:rPr>
          <w:rFonts w:ascii="Times New Roman" w:eastAsia="Times New Roman" w:hAnsi="Times New Roman" w:cs="Times New Roman"/>
          <w:noProof/>
          <w:color w:val="000000"/>
          <w:sz w:val="27"/>
          <w:szCs w:val="27"/>
          <w:lang w:eastAsia="ru-RU"/>
        </w:rPr>
        <w:drawing>
          <wp:inline distT="0" distB="0" distL="0" distR="0">
            <wp:extent cx="690245" cy="440055"/>
            <wp:effectExtent l="0" t="0" r="0" b="0"/>
            <wp:docPr id="2" name="Рисунок 2" descr="http://www.bionet.nsc.ru/meeting/bgrs/thesis/60/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net.nsc.ru/meeting/bgrs/thesis/60/Image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245" cy="440055"/>
                    </a:xfrm>
                    <a:prstGeom prst="rect">
                      <a:avLst/>
                    </a:prstGeom>
                    <a:noFill/>
                    <a:ln>
                      <a:noFill/>
                    </a:ln>
                  </pic:spPr>
                </pic:pic>
              </a:graphicData>
            </a:graphic>
          </wp:inline>
        </w:drawing>
      </w:r>
      <w:r w:rsidRPr="00F15D67">
        <w:rPr>
          <w:rFonts w:ascii="Times New Roman" w:eastAsia="Times New Roman" w:hAnsi="Times New Roman" w:cs="Times New Roman"/>
          <w:color w:val="000000"/>
          <w:sz w:val="27"/>
          <w:szCs w:val="27"/>
          <w:lang w:val="en-US" w:eastAsia="ru-RU"/>
        </w:rPr>
        <w:t xml:space="preserve">. User may change the list of criteria and their weights. The discrimination between the control samples of the high- and low-expression mRNAs of dicot plants showed </w:t>
      </w:r>
      <w:proofErr w:type="gramStart"/>
      <w:r w:rsidRPr="00F15D67">
        <w:rPr>
          <w:rFonts w:ascii="Times New Roman" w:eastAsia="Times New Roman" w:hAnsi="Times New Roman" w:cs="Times New Roman"/>
          <w:color w:val="000000"/>
          <w:sz w:val="27"/>
          <w:szCs w:val="27"/>
          <w:lang w:val="en-US" w:eastAsia="ru-RU"/>
        </w:rPr>
        <w:t>a good results</w:t>
      </w:r>
      <w:proofErr w:type="gramEnd"/>
      <w:r w:rsidRPr="00F15D67">
        <w:rPr>
          <w:rFonts w:ascii="Times New Roman" w:eastAsia="Times New Roman" w:hAnsi="Times New Roman" w:cs="Times New Roman"/>
          <w:color w:val="000000"/>
          <w:sz w:val="27"/>
          <w:szCs w:val="27"/>
          <w:lang w:val="en-US" w:eastAsia="ru-RU"/>
        </w:rPr>
        <w:t>: 84% of the high- and 76% of the low-expression mRNAs were classified correctly (Fig.1).</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 </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5D67">
        <w:rPr>
          <w:rFonts w:ascii="Times New Roman" w:eastAsia="Times New Roman" w:hAnsi="Times New Roman" w:cs="Times New Roman"/>
          <w:noProof/>
          <w:color w:val="000000"/>
          <w:sz w:val="27"/>
          <w:szCs w:val="27"/>
          <w:lang w:eastAsia="ru-RU"/>
        </w:rPr>
        <w:drawing>
          <wp:inline distT="0" distB="0" distL="0" distR="0">
            <wp:extent cx="5149850" cy="1621790"/>
            <wp:effectExtent l="0" t="0" r="0" b="0"/>
            <wp:docPr id="1" name="Рисунок 1" descr="http://www.bionet.nsc.ru/meeting/bgrs/thesis/60/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net.nsc.ru/meeting/bgrs/thesis/60/Image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9850" cy="1621790"/>
                    </a:xfrm>
                    <a:prstGeom prst="rect">
                      <a:avLst/>
                    </a:prstGeom>
                    <a:noFill/>
                    <a:ln>
                      <a:noFill/>
                    </a:ln>
                  </pic:spPr>
                </pic:pic>
              </a:graphicData>
            </a:graphic>
          </wp:inline>
        </w:drawing>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Fig. 2. The control results obtained using independent data. Broken line is the predicting rule «if F&gt;0 then High expression, otherwise Low expression».</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 </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b/>
          <w:bCs/>
          <w:color w:val="000000"/>
          <w:sz w:val="27"/>
          <w:szCs w:val="27"/>
          <w:lang w:val="en-US" w:eastAsia="ru-RU"/>
        </w:rPr>
        <w:t>Acknowledgments</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 xml:space="preserve">A.K. </w:t>
      </w:r>
      <w:proofErr w:type="gramStart"/>
      <w:r w:rsidRPr="00F15D67">
        <w:rPr>
          <w:rFonts w:ascii="Times New Roman" w:eastAsia="Times New Roman" w:hAnsi="Times New Roman" w:cs="Times New Roman"/>
          <w:color w:val="000000"/>
          <w:sz w:val="27"/>
          <w:szCs w:val="27"/>
          <w:lang w:val="en-US" w:eastAsia="ru-RU"/>
        </w:rPr>
        <w:t>was supported</w:t>
      </w:r>
      <w:proofErr w:type="gramEnd"/>
      <w:r w:rsidRPr="00F15D67">
        <w:rPr>
          <w:rFonts w:ascii="Times New Roman" w:eastAsia="Times New Roman" w:hAnsi="Times New Roman" w:cs="Times New Roman"/>
          <w:color w:val="000000"/>
          <w:sz w:val="27"/>
          <w:szCs w:val="27"/>
          <w:lang w:val="en-US" w:eastAsia="ru-RU"/>
        </w:rPr>
        <w:t xml:space="preserve"> by the SD RAS grant for young scientists.</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15D67">
        <w:rPr>
          <w:rFonts w:ascii="Times New Roman" w:eastAsia="Times New Roman" w:hAnsi="Times New Roman" w:cs="Times New Roman"/>
          <w:color w:val="000000"/>
          <w:sz w:val="27"/>
          <w:szCs w:val="27"/>
          <w:lang w:val="en-US" w:eastAsia="ru-RU"/>
        </w:rPr>
        <w:t> </w:t>
      </w:r>
    </w:p>
    <w:p w:rsidR="00F15D67" w:rsidRPr="00F15D67" w:rsidRDefault="00F15D67" w:rsidP="00F15D67">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F15D67">
        <w:rPr>
          <w:rFonts w:ascii="Times New Roman" w:eastAsia="Times New Roman" w:hAnsi="Times New Roman" w:cs="Times New Roman"/>
          <w:b/>
          <w:bCs/>
          <w:color w:val="000000"/>
          <w:sz w:val="27"/>
          <w:szCs w:val="27"/>
          <w:lang w:eastAsia="ru-RU"/>
        </w:rPr>
        <w:t>References</w:t>
      </w:r>
      <w:proofErr w:type="spellEnd"/>
    </w:p>
    <w:p w:rsidR="00F15D67" w:rsidRPr="00F15D67" w:rsidRDefault="00F15D67" w:rsidP="00F15D6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5D67">
        <w:rPr>
          <w:rFonts w:ascii="Times New Roman" w:eastAsia="Times New Roman" w:hAnsi="Times New Roman" w:cs="Times New Roman"/>
          <w:color w:val="000000"/>
          <w:sz w:val="27"/>
          <w:szCs w:val="27"/>
          <w:lang w:val="en-US" w:eastAsia="ru-RU"/>
        </w:rPr>
        <w:t xml:space="preserve">B.K. Ray, T.G. </w:t>
      </w:r>
      <w:proofErr w:type="spellStart"/>
      <w:r w:rsidRPr="00F15D67">
        <w:rPr>
          <w:rFonts w:ascii="Times New Roman" w:eastAsia="Times New Roman" w:hAnsi="Times New Roman" w:cs="Times New Roman"/>
          <w:color w:val="000000"/>
          <w:sz w:val="27"/>
          <w:szCs w:val="27"/>
          <w:lang w:val="en-US" w:eastAsia="ru-RU"/>
        </w:rPr>
        <w:t>Brendler</w:t>
      </w:r>
      <w:proofErr w:type="spellEnd"/>
      <w:r w:rsidRPr="00F15D67">
        <w:rPr>
          <w:rFonts w:ascii="Times New Roman" w:eastAsia="Times New Roman" w:hAnsi="Times New Roman" w:cs="Times New Roman"/>
          <w:color w:val="000000"/>
          <w:sz w:val="27"/>
          <w:szCs w:val="27"/>
          <w:lang w:val="en-US" w:eastAsia="ru-RU"/>
        </w:rPr>
        <w:t xml:space="preserve">, S. </w:t>
      </w:r>
      <w:proofErr w:type="spellStart"/>
      <w:r w:rsidRPr="00F15D67">
        <w:rPr>
          <w:rFonts w:ascii="Times New Roman" w:eastAsia="Times New Roman" w:hAnsi="Times New Roman" w:cs="Times New Roman"/>
          <w:color w:val="000000"/>
          <w:sz w:val="27"/>
          <w:szCs w:val="27"/>
          <w:lang w:val="en-US" w:eastAsia="ru-RU"/>
        </w:rPr>
        <w:t>Adya</w:t>
      </w:r>
      <w:proofErr w:type="spellEnd"/>
      <w:r w:rsidRPr="00F15D67">
        <w:rPr>
          <w:rFonts w:ascii="Times New Roman" w:eastAsia="Times New Roman" w:hAnsi="Times New Roman" w:cs="Times New Roman"/>
          <w:color w:val="000000"/>
          <w:sz w:val="27"/>
          <w:szCs w:val="27"/>
          <w:lang w:val="en-US" w:eastAsia="ru-RU"/>
        </w:rPr>
        <w:t>, S. Daniels-</w:t>
      </w:r>
      <w:proofErr w:type="spellStart"/>
      <w:r w:rsidRPr="00F15D67">
        <w:rPr>
          <w:rFonts w:ascii="Times New Roman" w:eastAsia="Times New Roman" w:hAnsi="Times New Roman" w:cs="Times New Roman"/>
          <w:color w:val="000000"/>
          <w:sz w:val="27"/>
          <w:szCs w:val="27"/>
          <w:lang w:val="en-US" w:eastAsia="ru-RU"/>
        </w:rPr>
        <w:t>McQeen</w:t>
      </w:r>
      <w:proofErr w:type="spellEnd"/>
      <w:r w:rsidRPr="00F15D67">
        <w:rPr>
          <w:rFonts w:ascii="Times New Roman" w:eastAsia="Times New Roman" w:hAnsi="Times New Roman" w:cs="Times New Roman"/>
          <w:color w:val="000000"/>
          <w:sz w:val="27"/>
          <w:szCs w:val="27"/>
          <w:lang w:val="en-US" w:eastAsia="ru-RU"/>
        </w:rPr>
        <w:t xml:space="preserve">, J.K. Miller, J.W.B. Hershey, J.A. </w:t>
      </w:r>
      <w:proofErr w:type="spellStart"/>
      <w:r w:rsidRPr="00F15D67">
        <w:rPr>
          <w:rFonts w:ascii="Times New Roman" w:eastAsia="Times New Roman" w:hAnsi="Times New Roman" w:cs="Times New Roman"/>
          <w:color w:val="000000"/>
          <w:sz w:val="27"/>
          <w:szCs w:val="27"/>
          <w:lang w:val="en-US" w:eastAsia="ru-RU"/>
        </w:rPr>
        <w:t>Grifo</w:t>
      </w:r>
      <w:proofErr w:type="spellEnd"/>
      <w:r w:rsidRPr="00F15D67">
        <w:rPr>
          <w:rFonts w:ascii="Times New Roman" w:eastAsia="Times New Roman" w:hAnsi="Times New Roman" w:cs="Times New Roman"/>
          <w:color w:val="000000"/>
          <w:sz w:val="27"/>
          <w:szCs w:val="27"/>
          <w:lang w:val="en-US" w:eastAsia="ru-RU"/>
        </w:rPr>
        <w:t xml:space="preserve">, W.C. Merrick, and R.E. Thach, “Role of mRNA competition in regulating translation: further characterization of mRNA discriminatory initiation factors” Proc. </w:t>
      </w:r>
      <w:proofErr w:type="spellStart"/>
      <w:r w:rsidRPr="00F15D67">
        <w:rPr>
          <w:rFonts w:ascii="Times New Roman" w:eastAsia="Times New Roman" w:hAnsi="Times New Roman" w:cs="Times New Roman"/>
          <w:color w:val="000000"/>
          <w:sz w:val="27"/>
          <w:szCs w:val="27"/>
          <w:lang w:eastAsia="ru-RU"/>
        </w:rPr>
        <w:t>Natl</w:t>
      </w:r>
      <w:proofErr w:type="spellEnd"/>
      <w:r w:rsidRPr="00F15D67">
        <w:rPr>
          <w:rFonts w:ascii="Times New Roman" w:eastAsia="Times New Roman" w:hAnsi="Times New Roman" w:cs="Times New Roman"/>
          <w:color w:val="000000"/>
          <w:sz w:val="27"/>
          <w:szCs w:val="27"/>
          <w:lang w:eastAsia="ru-RU"/>
        </w:rPr>
        <w:t xml:space="preserve">. </w:t>
      </w:r>
      <w:proofErr w:type="spellStart"/>
      <w:r w:rsidRPr="00F15D67">
        <w:rPr>
          <w:rFonts w:ascii="Times New Roman" w:eastAsia="Times New Roman" w:hAnsi="Times New Roman" w:cs="Times New Roman"/>
          <w:color w:val="000000"/>
          <w:sz w:val="27"/>
          <w:szCs w:val="27"/>
          <w:lang w:eastAsia="ru-RU"/>
        </w:rPr>
        <w:t>Acad</w:t>
      </w:r>
      <w:proofErr w:type="spellEnd"/>
      <w:r w:rsidRPr="00F15D67">
        <w:rPr>
          <w:rFonts w:ascii="Times New Roman" w:eastAsia="Times New Roman" w:hAnsi="Times New Roman" w:cs="Times New Roman"/>
          <w:color w:val="000000"/>
          <w:sz w:val="27"/>
          <w:szCs w:val="27"/>
          <w:lang w:eastAsia="ru-RU"/>
        </w:rPr>
        <w:t xml:space="preserve">. </w:t>
      </w:r>
      <w:proofErr w:type="spellStart"/>
      <w:r w:rsidRPr="00F15D67">
        <w:rPr>
          <w:rFonts w:ascii="Times New Roman" w:eastAsia="Times New Roman" w:hAnsi="Times New Roman" w:cs="Times New Roman"/>
          <w:color w:val="000000"/>
          <w:sz w:val="27"/>
          <w:szCs w:val="27"/>
          <w:lang w:eastAsia="ru-RU"/>
        </w:rPr>
        <w:t>Sci</w:t>
      </w:r>
      <w:proofErr w:type="spellEnd"/>
      <w:r w:rsidRPr="00F15D67">
        <w:rPr>
          <w:rFonts w:ascii="Times New Roman" w:eastAsia="Times New Roman" w:hAnsi="Times New Roman" w:cs="Times New Roman"/>
          <w:color w:val="000000"/>
          <w:sz w:val="27"/>
          <w:szCs w:val="27"/>
          <w:lang w:eastAsia="ru-RU"/>
        </w:rPr>
        <w:t>. USA </w:t>
      </w:r>
      <w:r w:rsidRPr="00F15D67">
        <w:rPr>
          <w:rFonts w:ascii="Times New Roman" w:eastAsia="Times New Roman" w:hAnsi="Times New Roman" w:cs="Times New Roman"/>
          <w:b/>
          <w:bCs/>
          <w:color w:val="000000"/>
          <w:sz w:val="27"/>
          <w:szCs w:val="27"/>
          <w:lang w:eastAsia="ru-RU"/>
        </w:rPr>
        <w:t>80</w:t>
      </w:r>
      <w:r w:rsidRPr="00F15D67">
        <w:rPr>
          <w:rFonts w:ascii="Times New Roman" w:eastAsia="Times New Roman" w:hAnsi="Times New Roman" w:cs="Times New Roman"/>
          <w:color w:val="000000"/>
          <w:sz w:val="27"/>
          <w:szCs w:val="27"/>
          <w:lang w:eastAsia="ru-RU"/>
        </w:rPr>
        <w:t>, 663-667 (1983).</w:t>
      </w:r>
    </w:p>
    <w:p w:rsidR="00F15D67" w:rsidRPr="00F15D67" w:rsidRDefault="00F15D67" w:rsidP="00F15D6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5D67">
        <w:rPr>
          <w:rFonts w:ascii="Times New Roman" w:eastAsia="Times New Roman" w:hAnsi="Times New Roman" w:cs="Times New Roman"/>
          <w:color w:val="000000"/>
          <w:sz w:val="27"/>
          <w:szCs w:val="27"/>
          <w:lang w:val="en-US" w:eastAsia="ru-RU"/>
        </w:rPr>
        <w:t xml:space="preserve">M. </w:t>
      </w:r>
      <w:proofErr w:type="spellStart"/>
      <w:r w:rsidRPr="00F15D67">
        <w:rPr>
          <w:rFonts w:ascii="Times New Roman" w:eastAsia="Times New Roman" w:hAnsi="Times New Roman" w:cs="Times New Roman"/>
          <w:color w:val="000000"/>
          <w:sz w:val="27"/>
          <w:szCs w:val="27"/>
          <w:lang w:val="en-US" w:eastAsia="ru-RU"/>
        </w:rPr>
        <w:t>Kozak</w:t>
      </w:r>
      <w:proofErr w:type="spellEnd"/>
      <w:r w:rsidRPr="00F15D67">
        <w:rPr>
          <w:rFonts w:ascii="Times New Roman" w:eastAsia="Times New Roman" w:hAnsi="Times New Roman" w:cs="Times New Roman"/>
          <w:color w:val="000000"/>
          <w:sz w:val="27"/>
          <w:szCs w:val="27"/>
          <w:lang w:val="en-US" w:eastAsia="ru-RU"/>
        </w:rPr>
        <w:t xml:space="preserve">, “Structural features in eukaryotic mRNAs that modulate the initiation of translation” J. Biol. </w:t>
      </w:r>
      <w:proofErr w:type="spellStart"/>
      <w:r w:rsidRPr="00F15D67">
        <w:rPr>
          <w:rFonts w:ascii="Times New Roman" w:eastAsia="Times New Roman" w:hAnsi="Times New Roman" w:cs="Times New Roman"/>
          <w:color w:val="000000"/>
          <w:sz w:val="27"/>
          <w:szCs w:val="27"/>
          <w:lang w:eastAsia="ru-RU"/>
        </w:rPr>
        <w:t>Chem</w:t>
      </w:r>
      <w:proofErr w:type="spellEnd"/>
      <w:r w:rsidRPr="00F15D67">
        <w:rPr>
          <w:rFonts w:ascii="Times New Roman" w:eastAsia="Times New Roman" w:hAnsi="Times New Roman" w:cs="Times New Roman"/>
          <w:color w:val="000000"/>
          <w:sz w:val="27"/>
          <w:szCs w:val="27"/>
          <w:lang w:eastAsia="ru-RU"/>
        </w:rPr>
        <w:t>. </w:t>
      </w:r>
      <w:r w:rsidRPr="00F15D67">
        <w:rPr>
          <w:rFonts w:ascii="Times New Roman" w:eastAsia="Times New Roman" w:hAnsi="Times New Roman" w:cs="Times New Roman"/>
          <w:b/>
          <w:bCs/>
          <w:color w:val="000000"/>
          <w:sz w:val="27"/>
          <w:szCs w:val="27"/>
          <w:lang w:eastAsia="ru-RU"/>
        </w:rPr>
        <w:t>266,</w:t>
      </w:r>
      <w:r w:rsidRPr="00F15D67">
        <w:rPr>
          <w:rFonts w:ascii="Times New Roman" w:eastAsia="Times New Roman" w:hAnsi="Times New Roman" w:cs="Times New Roman"/>
          <w:color w:val="000000"/>
          <w:sz w:val="27"/>
          <w:szCs w:val="27"/>
          <w:lang w:eastAsia="ru-RU"/>
        </w:rPr>
        <w:t> 19867-19870 (1991).</w:t>
      </w:r>
    </w:p>
    <w:p w:rsidR="00F15D67" w:rsidRPr="00F15D67" w:rsidRDefault="00F15D67" w:rsidP="00F15D6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5D67">
        <w:rPr>
          <w:rFonts w:ascii="Times New Roman" w:eastAsia="Times New Roman" w:hAnsi="Times New Roman" w:cs="Times New Roman"/>
          <w:color w:val="000000"/>
          <w:sz w:val="27"/>
          <w:szCs w:val="27"/>
          <w:lang w:val="en-US" w:eastAsia="ru-RU"/>
        </w:rPr>
        <w:t xml:space="preserve">V. Pain, “Initiation of protein synthesis in eukaryotic cells” Eur. J. </w:t>
      </w:r>
      <w:proofErr w:type="spellStart"/>
      <w:r w:rsidRPr="00F15D67">
        <w:rPr>
          <w:rFonts w:ascii="Times New Roman" w:eastAsia="Times New Roman" w:hAnsi="Times New Roman" w:cs="Times New Roman"/>
          <w:color w:val="000000"/>
          <w:sz w:val="27"/>
          <w:szCs w:val="27"/>
          <w:lang w:val="en-US" w:eastAsia="ru-RU"/>
        </w:rPr>
        <w:t>Biochem</w:t>
      </w:r>
      <w:proofErr w:type="spellEnd"/>
      <w:r w:rsidRPr="00F15D67">
        <w:rPr>
          <w:rFonts w:ascii="Times New Roman" w:eastAsia="Times New Roman" w:hAnsi="Times New Roman" w:cs="Times New Roman"/>
          <w:color w:val="000000"/>
          <w:sz w:val="27"/>
          <w:szCs w:val="27"/>
          <w:lang w:val="en-US" w:eastAsia="ru-RU"/>
        </w:rPr>
        <w:t>. </w:t>
      </w:r>
      <w:r w:rsidRPr="00F15D67">
        <w:rPr>
          <w:rFonts w:ascii="Times New Roman" w:eastAsia="Times New Roman" w:hAnsi="Times New Roman" w:cs="Times New Roman"/>
          <w:b/>
          <w:bCs/>
          <w:color w:val="000000"/>
          <w:sz w:val="27"/>
          <w:szCs w:val="27"/>
          <w:lang w:eastAsia="ru-RU"/>
        </w:rPr>
        <w:t>236,</w:t>
      </w:r>
      <w:r w:rsidRPr="00F15D67">
        <w:rPr>
          <w:rFonts w:ascii="Times New Roman" w:eastAsia="Times New Roman" w:hAnsi="Times New Roman" w:cs="Times New Roman"/>
          <w:color w:val="000000"/>
          <w:sz w:val="27"/>
          <w:szCs w:val="27"/>
          <w:lang w:eastAsia="ru-RU"/>
        </w:rPr>
        <w:t> 747-771 (1996).</w:t>
      </w:r>
    </w:p>
    <w:p w:rsidR="00F15D67" w:rsidRPr="00F15D67" w:rsidRDefault="00F15D67" w:rsidP="00F15D6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5D67">
        <w:rPr>
          <w:rFonts w:ascii="Times New Roman" w:eastAsia="Times New Roman" w:hAnsi="Times New Roman" w:cs="Times New Roman"/>
          <w:color w:val="000000"/>
          <w:sz w:val="27"/>
          <w:szCs w:val="27"/>
          <w:lang w:val="en-US" w:eastAsia="ru-RU"/>
        </w:rPr>
        <w:t xml:space="preserve">M.E. Greenberg and J.G. Belasco, “Control of the decay of labile </w:t>
      </w:r>
      <w:proofErr w:type="spellStart"/>
      <w:r w:rsidRPr="00F15D67">
        <w:rPr>
          <w:rFonts w:ascii="Times New Roman" w:eastAsia="Times New Roman" w:hAnsi="Times New Roman" w:cs="Times New Roman"/>
          <w:color w:val="000000"/>
          <w:sz w:val="27"/>
          <w:szCs w:val="27"/>
          <w:lang w:val="en-US" w:eastAsia="ru-RU"/>
        </w:rPr>
        <w:t>protooncogene</w:t>
      </w:r>
      <w:proofErr w:type="spellEnd"/>
      <w:r w:rsidRPr="00F15D67">
        <w:rPr>
          <w:rFonts w:ascii="Times New Roman" w:eastAsia="Times New Roman" w:hAnsi="Times New Roman" w:cs="Times New Roman"/>
          <w:color w:val="000000"/>
          <w:sz w:val="27"/>
          <w:szCs w:val="27"/>
          <w:lang w:val="en-US" w:eastAsia="ru-RU"/>
        </w:rPr>
        <w:t xml:space="preserve"> and cytokine mRNAs, //In: Control of messenger RNA stability” (Eds.: Belasco, M.E., </w:t>
      </w:r>
      <w:proofErr w:type="spellStart"/>
      <w:r w:rsidRPr="00F15D67">
        <w:rPr>
          <w:rFonts w:ascii="Times New Roman" w:eastAsia="Times New Roman" w:hAnsi="Times New Roman" w:cs="Times New Roman"/>
          <w:color w:val="000000"/>
          <w:sz w:val="27"/>
          <w:szCs w:val="27"/>
          <w:lang w:val="en-US" w:eastAsia="ru-RU"/>
        </w:rPr>
        <w:t>Brawerman</w:t>
      </w:r>
      <w:proofErr w:type="spellEnd"/>
      <w:r w:rsidRPr="00F15D67">
        <w:rPr>
          <w:rFonts w:ascii="Times New Roman" w:eastAsia="Times New Roman" w:hAnsi="Times New Roman" w:cs="Times New Roman"/>
          <w:color w:val="000000"/>
          <w:sz w:val="27"/>
          <w:szCs w:val="27"/>
          <w:lang w:val="en-US" w:eastAsia="ru-RU"/>
        </w:rPr>
        <w:t xml:space="preserve">, G. P. 1993. </w:t>
      </w:r>
      <w:proofErr w:type="spellStart"/>
      <w:r w:rsidRPr="00F15D67">
        <w:rPr>
          <w:rFonts w:ascii="Times New Roman" w:eastAsia="Times New Roman" w:hAnsi="Times New Roman" w:cs="Times New Roman"/>
          <w:color w:val="000000"/>
          <w:sz w:val="27"/>
          <w:szCs w:val="27"/>
          <w:lang w:eastAsia="ru-RU"/>
        </w:rPr>
        <w:t>Academy</w:t>
      </w:r>
      <w:proofErr w:type="spellEnd"/>
      <w:r w:rsidRPr="00F15D67">
        <w:rPr>
          <w:rFonts w:ascii="Times New Roman" w:eastAsia="Times New Roman" w:hAnsi="Times New Roman" w:cs="Times New Roman"/>
          <w:color w:val="000000"/>
          <w:sz w:val="27"/>
          <w:szCs w:val="27"/>
          <w:lang w:eastAsia="ru-RU"/>
        </w:rPr>
        <w:t xml:space="preserve"> </w:t>
      </w:r>
      <w:proofErr w:type="spellStart"/>
      <w:r w:rsidRPr="00F15D67">
        <w:rPr>
          <w:rFonts w:ascii="Times New Roman" w:eastAsia="Times New Roman" w:hAnsi="Times New Roman" w:cs="Times New Roman"/>
          <w:color w:val="000000"/>
          <w:sz w:val="27"/>
          <w:szCs w:val="27"/>
          <w:lang w:eastAsia="ru-RU"/>
        </w:rPr>
        <w:t>Press</w:t>
      </w:r>
      <w:proofErr w:type="spellEnd"/>
      <w:r w:rsidRPr="00F15D67">
        <w:rPr>
          <w:rFonts w:ascii="Times New Roman" w:eastAsia="Times New Roman" w:hAnsi="Times New Roman" w:cs="Times New Roman"/>
          <w:color w:val="000000"/>
          <w:sz w:val="27"/>
          <w:szCs w:val="27"/>
          <w:lang w:eastAsia="ru-RU"/>
        </w:rPr>
        <w:t xml:space="preserve">, </w:t>
      </w:r>
      <w:proofErr w:type="spellStart"/>
      <w:r w:rsidRPr="00F15D67">
        <w:rPr>
          <w:rFonts w:ascii="Times New Roman" w:eastAsia="Times New Roman" w:hAnsi="Times New Roman" w:cs="Times New Roman"/>
          <w:color w:val="000000"/>
          <w:sz w:val="27"/>
          <w:szCs w:val="27"/>
          <w:lang w:eastAsia="ru-RU"/>
        </w:rPr>
        <w:t>San</w:t>
      </w:r>
      <w:proofErr w:type="spellEnd"/>
      <w:r w:rsidRPr="00F15D67">
        <w:rPr>
          <w:rFonts w:ascii="Times New Roman" w:eastAsia="Times New Roman" w:hAnsi="Times New Roman" w:cs="Times New Roman"/>
          <w:color w:val="000000"/>
          <w:sz w:val="27"/>
          <w:szCs w:val="27"/>
          <w:lang w:eastAsia="ru-RU"/>
        </w:rPr>
        <w:t xml:space="preserve"> </w:t>
      </w:r>
      <w:proofErr w:type="spellStart"/>
      <w:r w:rsidRPr="00F15D67">
        <w:rPr>
          <w:rFonts w:ascii="Times New Roman" w:eastAsia="Times New Roman" w:hAnsi="Times New Roman" w:cs="Times New Roman"/>
          <w:color w:val="000000"/>
          <w:sz w:val="27"/>
          <w:szCs w:val="27"/>
          <w:lang w:eastAsia="ru-RU"/>
        </w:rPr>
        <w:t>Diego</w:t>
      </w:r>
      <w:proofErr w:type="spellEnd"/>
      <w:r w:rsidRPr="00F15D67">
        <w:rPr>
          <w:rFonts w:ascii="Times New Roman" w:eastAsia="Times New Roman" w:hAnsi="Times New Roman" w:cs="Times New Roman"/>
          <w:color w:val="000000"/>
          <w:sz w:val="27"/>
          <w:szCs w:val="27"/>
          <w:lang w:eastAsia="ru-RU"/>
        </w:rPr>
        <w:t xml:space="preserve">, </w:t>
      </w:r>
      <w:proofErr w:type="spellStart"/>
      <w:r w:rsidRPr="00F15D67">
        <w:rPr>
          <w:rFonts w:ascii="Times New Roman" w:eastAsia="Times New Roman" w:hAnsi="Times New Roman" w:cs="Times New Roman"/>
          <w:color w:val="000000"/>
          <w:sz w:val="27"/>
          <w:szCs w:val="27"/>
          <w:lang w:eastAsia="ru-RU"/>
        </w:rPr>
        <w:t>Calif</w:t>
      </w:r>
      <w:proofErr w:type="spellEnd"/>
      <w:r w:rsidRPr="00F15D67">
        <w:rPr>
          <w:rFonts w:ascii="Times New Roman" w:eastAsia="Times New Roman" w:hAnsi="Times New Roman" w:cs="Times New Roman"/>
          <w:color w:val="000000"/>
          <w:sz w:val="27"/>
          <w:szCs w:val="27"/>
          <w:lang w:eastAsia="ru-RU"/>
        </w:rPr>
        <w:t>. 199-218).</w:t>
      </w:r>
    </w:p>
    <w:p w:rsidR="001E5A13" w:rsidRDefault="00F15D67" w:rsidP="00F73187">
      <w:pPr>
        <w:numPr>
          <w:ilvl w:val="0"/>
          <w:numId w:val="1"/>
        </w:numPr>
        <w:spacing w:before="100" w:beforeAutospacing="1" w:after="100" w:afterAutospacing="1" w:line="240" w:lineRule="auto"/>
      </w:pPr>
      <w:r w:rsidRPr="00F15D67">
        <w:rPr>
          <w:rFonts w:ascii="Times New Roman" w:eastAsia="Times New Roman" w:hAnsi="Times New Roman" w:cs="Times New Roman"/>
          <w:color w:val="000000"/>
          <w:sz w:val="27"/>
          <w:szCs w:val="27"/>
          <w:lang w:val="en-US" w:eastAsia="ru-RU"/>
        </w:rPr>
        <w:t xml:space="preserve">H.L. </w:t>
      </w:r>
      <w:proofErr w:type="spellStart"/>
      <w:r w:rsidRPr="00F15D67">
        <w:rPr>
          <w:rFonts w:ascii="Times New Roman" w:eastAsia="Times New Roman" w:hAnsi="Times New Roman" w:cs="Times New Roman"/>
          <w:color w:val="000000"/>
          <w:sz w:val="27"/>
          <w:szCs w:val="27"/>
          <w:lang w:val="en-US" w:eastAsia="ru-RU"/>
        </w:rPr>
        <w:t>Pahl</w:t>
      </w:r>
      <w:proofErr w:type="spellEnd"/>
      <w:r w:rsidRPr="00F15D67">
        <w:rPr>
          <w:rFonts w:ascii="Times New Roman" w:eastAsia="Times New Roman" w:hAnsi="Times New Roman" w:cs="Times New Roman"/>
          <w:color w:val="000000"/>
          <w:sz w:val="27"/>
          <w:szCs w:val="27"/>
          <w:lang w:val="en-US" w:eastAsia="ru-RU"/>
        </w:rPr>
        <w:t xml:space="preserve"> and P.A. </w:t>
      </w:r>
      <w:proofErr w:type="spellStart"/>
      <w:r w:rsidRPr="00F15D67">
        <w:rPr>
          <w:rFonts w:ascii="Times New Roman" w:eastAsia="Times New Roman" w:hAnsi="Times New Roman" w:cs="Times New Roman"/>
          <w:color w:val="000000"/>
          <w:sz w:val="27"/>
          <w:szCs w:val="27"/>
          <w:lang w:val="en-US" w:eastAsia="ru-RU"/>
        </w:rPr>
        <w:t>Baeuerle</w:t>
      </w:r>
      <w:proofErr w:type="spellEnd"/>
      <w:r w:rsidRPr="00F15D67">
        <w:rPr>
          <w:rFonts w:ascii="Times New Roman" w:eastAsia="Times New Roman" w:hAnsi="Times New Roman" w:cs="Times New Roman"/>
          <w:color w:val="000000"/>
          <w:sz w:val="27"/>
          <w:szCs w:val="27"/>
          <w:lang w:val="en-US" w:eastAsia="ru-RU"/>
        </w:rPr>
        <w:t xml:space="preserve">, “Control of gene expression by proteolysis” </w:t>
      </w:r>
      <w:proofErr w:type="spellStart"/>
      <w:r w:rsidRPr="00F15D67">
        <w:rPr>
          <w:rFonts w:ascii="Times New Roman" w:eastAsia="Times New Roman" w:hAnsi="Times New Roman" w:cs="Times New Roman"/>
          <w:color w:val="000000"/>
          <w:sz w:val="27"/>
          <w:szCs w:val="27"/>
          <w:lang w:val="en-US" w:eastAsia="ru-RU"/>
        </w:rPr>
        <w:t>Curr</w:t>
      </w:r>
      <w:proofErr w:type="spellEnd"/>
      <w:r w:rsidRPr="00F15D67">
        <w:rPr>
          <w:rFonts w:ascii="Times New Roman" w:eastAsia="Times New Roman" w:hAnsi="Times New Roman" w:cs="Times New Roman"/>
          <w:color w:val="000000"/>
          <w:sz w:val="27"/>
          <w:szCs w:val="27"/>
          <w:lang w:val="en-US" w:eastAsia="ru-RU"/>
        </w:rPr>
        <w:t xml:space="preserve">. </w:t>
      </w:r>
      <w:proofErr w:type="spellStart"/>
      <w:r w:rsidRPr="00F15D67">
        <w:rPr>
          <w:rFonts w:ascii="Times New Roman" w:eastAsia="Times New Roman" w:hAnsi="Times New Roman" w:cs="Times New Roman"/>
          <w:color w:val="000000"/>
          <w:sz w:val="27"/>
          <w:szCs w:val="27"/>
          <w:lang w:eastAsia="ru-RU"/>
        </w:rPr>
        <w:t>Opin</w:t>
      </w:r>
      <w:proofErr w:type="spellEnd"/>
      <w:r w:rsidRPr="00F15D67">
        <w:rPr>
          <w:rFonts w:ascii="Times New Roman" w:eastAsia="Times New Roman" w:hAnsi="Times New Roman" w:cs="Times New Roman"/>
          <w:color w:val="000000"/>
          <w:sz w:val="27"/>
          <w:szCs w:val="27"/>
          <w:lang w:eastAsia="ru-RU"/>
        </w:rPr>
        <w:t xml:space="preserve">. </w:t>
      </w:r>
      <w:proofErr w:type="spellStart"/>
      <w:r w:rsidRPr="00F15D67">
        <w:rPr>
          <w:rFonts w:ascii="Times New Roman" w:eastAsia="Times New Roman" w:hAnsi="Times New Roman" w:cs="Times New Roman"/>
          <w:color w:val="000000"/>
          <w:sz w:val="27"/>
          <w:szCs w:val="27"/>
          <w:lang w:eastAsia="ru-RU"/>
        </w:rPr>
        <w:t>Cell</w:t>
      </w:r>
      <w:proofErr w:type="spellEnd"/>
      <w:r w:rsidRPr="00F15D67">
        <w:rPr>
          <w:rFonts w:ascii="Times New Roman" w:eastAsia="Times New Roman" w:hAnsi="Times New Roman" w:cs="Times New Roman"/>
          <w:color w:val="000000"/>
          <w:sz w:val="27"/>
          <w:szCs w:val="27"/>
          <w:lang w:eastAsia="ru-RU"/>
        </w:rPr>
        <w:t xml:space="preserve"> </w:t>
      </w:r>
      <w:proofErr w:type="spellStart"/>
      <w:r w:rsidRPr="00F15D67">
        <w:rPr>
          <w:rFonts w:ascii="Times New Roman" w:eastAsia="Times New Roman" w:hAnsi="Times New Roman" w:cs="Times New Roman"/>
          <w:color w:val="000000"/>
          <w:sz w:val="27"/>
          <w:szCs w:val="27"/>
          <w:lang w:eastAsia="ru-RU"/>
        </w:rPr>
        <w:t>Biol</w:t>
      </w:r>
      <w:proofErr w:type="spellEnd"/>
      <w:r w:rsidRPr="00F15D67">
        <w:rPr>
          <w:rFonts w:ascii="Times New Roman" w:eastAsia="Times New Roman" w:hAnsi="Times New Roman" w:cs="Times New Roman"/>
          <w:color w:val="000000"/>
          <w:sz w:val="27"/>
          <w:szCs w:val="27"/>
          <w:lang w:eastAsia="ru-RU"/>
        </w:rPr>
        <w:t>. </w:t>
      </w:r>
      <w:r w:rsidRPr="00F15D67">
        <w:rPr>
          <w:rFonts w:ascii="Times New Roman" w:eastAsia="Times New Roman" w:hAnsi="Times New Roman" w:cs="Times New Roman"/>
          <w:b/>
          <w:bCs/>
          <w:color w:val="000000"/>
          <w:sz w:val="27"/>
          <w:szCs w:val="27"/>
          <w:lang w:eastAsia="ru-RU"/>
        </w:rPr>
        <w:t>8,</w:t>
      </w:r>
      <w:r w:rsidRPr="00F15D67">
        <w:rPr>
          <w:rFonts w:ascii="Times New Roman" w:eastAsia="Times New Roman" w:hAnsi="Times New Roman" w:cs="Times New Roman"/>
          <w:color w:val="000000"/>
          <w:sz w:val="27"/>
          <w:szCs w:val="27"/>
          <w:lang w:eastAsia="ru-RU"/>
        </w:rPr>
        <w:t> 340-347 (1996).</w:t>
      </w:r>
    </w:p>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5D00"/>
    <w:multiLevelType w:val="multilevel"/>
    <w:tmpl w:val="4010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67"/>
    <w:rsid w:val="001E5A13"/>
    <w:rsid w:val="00F15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45811-CCDD-45C6-9F55-1CD85E95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15D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5D6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15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5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2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mgs.bionet.nsc.ru/Programs/acts2/dico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2078</Words>
  <Characters>11850</Characters>
  <Application>Microsoft Office Word</Application>
  <DocSecurity>0</DocSecurity>
  <Lines>98</Lines>
  <Paragraphs>27</Paragraphs>
  <ScaleCrop>false</ScaleCrop>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2021-10-18T05:57:00Z</dcterms:created>
  <dcterms:modified xsi:type="dcterms:W3CDTF">2021-10-18T05:58:00Z</dcterms:modified>
</cp:coreProperties>
</file>