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8E" w:rsidRPr="00D75B8E" w:rsidRDefault="00D75B8E" w:rsidP="00D75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  <w:bookmarkStart w:id="0" w:name="_GoBack"/>
      <w:r w:rsidRPr="00D75B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CONSERVED RNA STRUCTURES REGULATE INITIATION OF TRANLSATION OF ESCERICHIA COLI AND HAEMOPHILUS INFLUENZAE RIBOSOMAL PROTEIN OPERONS</w:t>
      </w:r>
      <w:bookmarkEnd w:id="0"/>
      <w:r w:rsidRPr="00D75B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.</w:t>
      </w:r>
    </w:p>
    <w:p w:rsidR="00D75B8E" w:rsidRPr="00D75B8E" w:rsidRDefault="00D75B8E" w:rsidP="00D75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D75B8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VITRESCHAK A.</w:t>
      </w:r>
      <w:r w:rsidRPr="00D75B8E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1</w:t>
      </w:r>
      <w:r w:rsidRPr="00D75B8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 BANSAL A.K.</w:t>
      </w:r>
      <w:r w:rsidRPr="00D75B8E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2</w:t>
      </w:r>
      <w:r w:rsidRPr="00D75B8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 GELFAND M.S.</w:t>
      </w:r>
      <w:r w:rsidRPr="00D75B8E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3+</w:t>
      </w:r>
    </w:p>
    <w:p w:rsidR="00D75B8E" w:rsidRPr="00D75B8E" w:rsidRDefault="00D75B8E" w:rsidP="00D75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D75B8E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1</w:t>
      </w:r>
      <w:r w:rsidRPr="00D75B8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Institute of Molecular Biology, Russian Acad. Sci., Moscow;</w:t>
      </w:r>
    </w:p>
    <w:p w:rsidR="00D75B8E" w:rsidRPr="00D75B8E" w:rsidRDefault="00D75B8E" w:rsidP="00D75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D75B8E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2</w:t>
      </w:r>
      <w:r w:rsidRPr="00D75B8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Kent State University, Kent, OH 44242, USA;</w:t>
      </w:r>
    </w:p>
    <w:p w:rsidR="00D75B8E" w:rsidRPr="00D75B8E" w:rsidRDefault="00D75B8E" w:rsidP="00D75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D75B8E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3</w:t>
      </w:r>
      <w:r w:rsidRPr="00D75B8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Institute of Protein Research, Russian Acad. Sci., </w:t>
      </w:r>
      <w:proofErr w:type="spellStart"/>
      <w:r w:rsidRPr="00D75B8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Pushchino</w:t>
      </w:r>
      <w:proofErr w:type="spellEnd"/>
      <w:r w:rsidRPr="00D75B8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 142292, Russia;</w:t>
      </w:r>
    </w:p>
    <w:p w:rsidR="00D75B8E" w:rsidRPr="00D75B8E" w:rsidRDefault="00D75B8E" w:rsidP="00D75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D75B8E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+</w:t>
      </w:r>
      <w:r w:rsidRPr="00D75B8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Corresponding author, </w:t>
      </w:r>
      <w:proofErr w:type="spellStart"/>
      <w:r w:rsidRPr="00D75B8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e-mail:misha@imb.imb.ac.ru</w:t>
      </w:r>
      <w:proofErr w:type="spellEnd"/>
    </w:p>
    <w:p w:rsidR="00D75B8E" w:rsidRPr="00D75B8E" w:rsidRDefault="00D75B8E" w:rsidP="00D75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75B8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Keywords: gamma</w:t>
      </w:r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</w:t>
      </w:r>
      <w:proofErr w:type="spellStart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proteobacterium</w:t>
      </w:r>
      <w:proofErr w:type="spellEnd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ribosomal protein, operon, RNA secondary structure</w:t>
      </w:r>
    </w:p>
    <w:p w:rsidR="00D75B8E" w:rsidRPr="00D75B8E" w:rsidRDefault="00D75B8E" w:rsidP="00D75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D75B8E" w:rsidRPr="00D75B8E" w:rsidRDefault="00D75B8E" w:rsidP="00D75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Operons of ribosomal proteins of E.coli are a </w:t>
      </w:r>
      <w:proofErr w:type="spellStart"/>
      <w:proofErr w:type="gramStart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well known</w:t>
      </w:r>
      <w:proofErr w:type="spellEnd"/>
      <w:proofErr w:type="gramEnd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example of autoregulation of transcription initiation based on RNA secondary structures. These structures </w:t>
      </w:r>
      <w:proofErr w:type="gramStart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are conserved</w:t>
      </w:r>
      <w:proofErr w:type="gramEnd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other </w:t>
      </w:r>
      <w:proofErr w:type="spellStart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enterobacteria</w:t>
      </w:r>
      <w:proofErr w:type="spellEnd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In this </w:t>
      </w:r>
      <w:proofErr w:type="gramStart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study</w:t>
      </w:r>
      <w:proofErr w:type="gramEnd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we analyzed operons of ribosomal proteins in the completely sequenced of a more distantly related </w:t>
      </w:r>
      <w:proofErr w:type="spellStart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H.influenzae</w:t>
      </w:r>
      <w:proofErr w:type="spellEnd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D75B8E" w:rsidRPr="00D75B8E" w:rsidRDefault="00D75B8E" w:rsidP="00D75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We have identified operons of ribosomal proteins in </w:t>
      </w:r>
      <w:proofErr w:type="spellStart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H.influenzae</w:t>
      </w:r>
      <w:proofErr w:type="spellEnd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using published annotations and GOLDIE 2.0 software for identification of conserved gene strings and then analyzed secondary structures of RNA. We have found conserved RNA structures in three operons.</w:t>
      </w:r>
    </w:p>
    <w:p w:rsidR="00D75B8E" w:rsidRPr="00D75B8E" w:rsidRDefault="00D75B8E" w:rsidP="00D75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Operon alpha </w:t>
      </w:r>
      <w:proofErr w:type="gramStart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is controlled</w:t>
      </w:r>
      <w:proofErr w:type="gramEnd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by binding of S4 to a pseudoknot structure at start of gene </w:t>
      </w:r>
      <w:proofErr w:type="spellStart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rpsM</w:t>
      </w:r>
      <w:proofErr w:type="spellEnd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encoding protein S13. The structure involving high order interactions is identical in E.coli and </w:t>
      </w:r>
      <w:proofErr w:type="spellStart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H.influenzae</w:t>
      </w:r>
      <w:proofErr w:type="spellEnd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whereas the other regions share structural, but not sequence similarity.</w:t>
      </w:r>
    </w:p>
    <w:p w:rsidR="00D75B8E" w:rsidRPr="00D75B8E" w:rsidRDefault="00D75B8E" w:rsidP="00D75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Operon S15 consists of a single gene </w:t>
      </w:r>
      <w:proofErr w:type="spellStart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rpsO</w:t>
      </w:r>
      <w:proofErr w:type="spellEnd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encoding S15. This operon is </w:t>
      </w:r>
      <w:proofErr w:type="spellStart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autoregulated</w:t>
      </w:r>
      <w:proofErr w:type="spellEnd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by formation of alternative structures: either a pair of hairpins or a pseudoknot. It is interesting to note that only part of the extensive secondary structure found in E.coli </w:t>
      </w:r>
      <w:proofErr w:type="gramStart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is conserved</w:t>
      </w:r>
      <w:proofErr w:type="gramEnd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</w:t>
      </w:r>
      <w:proofErr w:type="spellStart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H.influenzae</w:t>
      </w:r>
      <w:proofErr w:type="spellEnd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but it is exactly the domain experimentally proven to be recognized by S15.</w:t>
      </w:r>
    </w:p>
    <w:p w:rsidR="00D75B8E" w:rsidRPr="00D75B8E" w:rsidRDefault="00D75B8E" w:rsidP="00D75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Operon </w:t>
      </w:r>
      <w:proofErr w:type="spellStart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spc</w:t>
      </w:r>
      <w:proofErr w:type="spellEnd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is controlled</w:t>
      </w:r>
      <w:proofErr w:type="gramEnd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by binding of S8 at the start of gene </w:t>
      </w:r>
      <w:proofErr w:type="spellStart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rplE</w:t>
      </w:r>
      <w:proofErr w:type="spellEnd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encoding L5. The binding site is a hairpin resembling the S8 binding site in 16S </w:t>
      </w:r>
      <w:proofErr w:type="spellStart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rRNA</w:t>
      </w:r>
      <w:proofErr w:type="spellEnd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In fact, there two different structures can be formed </w:t>
      </w:r>
      <w:proofErr w:type="gramStart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both in E.coli and </w:t>
      </w:r>
      <w:proofErr w:type="spellStart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H.influenzae</w:t>
      </w:r>
      <w:proofErr w:type="spellEnd"/>
      <w:proofErr w:type="gramEnd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both of which are corroborated by complementary substitutions. </w:t>
      </w:r>
      <w:proofErr w:type="gramStart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Thus</w:t>
      </w:r>
      <w:proofErr w:type="gramEnd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it is plausible that some sort of alternative structure formation is involved in translation regulation of this operon.</w:t>
      </w:r>
    </w:p>
    <w:p w:rsidR="00D75B8E" w:rsidRPr="00D75B8E" w:rsidRDefault="00D75B8E" w:rsidP="00D75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 xml:space="preserve">This study </w:t>
      </w:r>
      <w:proofErr w:type="gramStart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was partially supported</w:t>
      </w:r>
      <w:proofErr w:type="gramEnd"/>
      <w:r w:rsidRPr="00D75B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by a grant from the Russian Fund of Fundamental Research.</w:t>
      </w:r>
    </w:p>
    <w:p w:rsidR="001E5A13" w:rsidRPr="00D75B8E" w:rsidRDefault="001E5A13">
      <w:pPr>
        <w:rPr>
          <w:lang w:val="en-US"/>
        </w:rPr>
      </w:pPr>
    </w:p>
    <w:sectPr w:rsidR="001E5A13" w:rsidRPr="00D7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8E"/>
    <w:rsid w:val="001E5A13"/>
    <w:rsid w:val="00D7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AA12F-9BBF-4586-AB10-20F02849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5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5B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5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Нина Юрьевна</dc:creator>
  <cp:keywords/>
  <dc:description/>
  <cp:lastModifiedBy>Данилова Нина Юрьевна</cp:lastModifiedBy>
  <cp:revision>1</cp:revision>
  <dcterms:created xsi:type="dcterms:W3CDTF">2021-10-18T06:15:00Z</dcterms:created>
  <dcterms:modified xsi:type="dcterms:W3CDTF">2021-10-18T06:16:00Z</dcterms:modified>
</cp:coreProperties>
</file>