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BF" w:rsidRPr="00436ABF" w:rsidRDefault="00436ABF" w:rsidP="00436AB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436ABF">
        <w:rPr>
          <w:rFonts w:ascii="Times New Roman" w:eastAsia="Times New Roman" w:hAnsi="Times New Roman" w:cs="Times New Roman"/>
          <w:b/>
          <w:bCs/>
          <w:color w:val="000000"/>
          <w:sz w:val="36"/>
          <w:szCs w:val="36"/>
          <w:lang w:val="en-US" w:eastAsia="ru-RU"/>
        </w:rPr>
        <w:t>LIKENESS: A SYSTEM SEARCHING FOR AND ALIGNING SIMILAR PROTEIN CONFORMATIONS</w:t>
      </w:r>
      <w:bookmarkEnd w:id="0"/>
      <w:r w:rsidRPr="00436ABF">
        <w:rPr>
          <w:rFonts w:ascii="Times New Roman" w:eastAsia="Times New Roman" w:hAnsi="Times New Roman" w:cs="Times New Roman"/>
          <w:b/>
          <w:bCs/>
          <w:color w:val="000000"/>
          <w:sz w:val="36"/>
          <w:szCs w:val="36"/>
          <w:lang w:val="en-US" w:eastAsia="ru-RU"/>
        </w:rPr>
        <w: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7"/>
          <w:szCs w:val="27"/>
          <w:lang w:val="en-US" w:eastAsia="ru-RU"/>
        </w:rPr>
      </w:pPr>
      <w:r w:rsidRPr="00436ABF">
        <w:rPr>
          <w:rFonts w:ascii="Times New Roman" w:eastAsia="Times New Roman" w:hAnsi="Times New Roman" w:cs="Times New Roman"/>
          <w:sz w:val="27"/>
          <w:szCs w:val="27"/>
          <w:lang w:val="en-US" w:eastAsia="ru-RU"/>
        </w:rPr>
        <w:t>PONOMARENKO M.P</w:t>
      </w:r>
      <w:proofErr w:type="gramStart"/>
      <w:r w:rsidRPr="00436ABF">
        <w:rPr>
          <w:rFonts w:ascii="Times New Roman" w:eastAsia="Times New Roman" w:hAnsi="Times New Roman" w:cs="Times New Roman"/>
          <w:sz w:val="27"/>
          <w:szCs w:val="27"/>
          <w:lang w:val="en-US" w:eastAsia="ru-RU"/>
        </w:rPr>
        <w:t>.</w:t>
      </w:r>
      <w:r w:rsidRPr="00436ABF">
        <w:rPr>
          <w:rFonts w:ascii="Times New Roman" w:eastAsia="Times New Roman" w:hAnsi="Times New Roman" w:cs="Times New Roman"/>
          <w:sz w:val="27"/>
          <w:szCs w:val="27"/>
          <w:vertAlign w:val="superscript"/>
          <w:lang w:val="en-US" w:eastAsia="ru-RU"/>
        </w:rPr>
        <w:t>+</w:t>
      </w:r>
      <w:proofErr w:type="gramEnd"/>
      <w:r w:rsidRPr="00436ABF">
        <w:rPr>
          <w:rFonts w:ascii="Times New Roman" w:eastAsia="Times New Roman" w:hAnsi="Times New Roman" w:cs="Times New Roman"/>
          <w:sz w:val="27"/>
          <w:szCs w:val="27"/>
          <w:lang w:val="en-US" w:eastAsia="ru-RU"/>
        </w:rPr>
        <w:t>, KOLCHANOV N.A., SHINDYALOV I.</w:t>
      </w:r>
      <w:r w:rsidRPr="00436ABF">
        <w:rPr>
          <w:rFonts w:ascii="Times New Roman" w:eastAsia="Times New Roman" w:hAnsi="Times New Roman" w:cs="Times New Roman"/>
          <w:sz w:val="27"/>
          <w:szCs w:val="27"/>
          <w:vertAlign w:val="superscript"/>
          <w:lang w:val="en-US" w:eastAsia="ru-RU"/>
        </w:rPr>
        <w:t>1</w:t>
      </w:r>
      <w:r w:rsidRPr="00436ABF">
        <w:rPr>
          <w:rFonts w:ascii="Times New Roman" w:eastAsia="Times New Roman" w:hAnsi="Times New Roman" w:cs="Times New Roman"/>
          <w:sz w:val="27"/>
          <w:szCs w:val="27"/>
          <w:lang w:val="en-US" w:eastAsia="ru-RU"/>
        </w:rPr>
        <w:t>, BOURNE P.</w:t>
      </w:r>
      <w:r w:rsidRPr="00436ABF">
        <w:rPr>
          <w:rFonts w:ascii="Times New Roman" w:eastAsia="Times New Roman" w:hAnsi="Times New Roman" w:cs="Times New Roman"/>
          <w:sz w:val="27"/>
          <w:szCs w:val="27"/>
          <w:vertAlign w:val="superscript"/>
          <w:lang w:val="en-US" w:eastAsia="ru-RU"/>
        </w:rPr>
        <w:t>1</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7"/>
          <w:szCs w:val="27"/>
          <w:lang w:val="en-US" w:eastAsia="ru-RU"/>
        </w:rPr>
      </w:pPr>
      <w:r w:rsidRPr="00436ABF">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436ABF">
        <w:rPr>
          <w:rFonts w:ascii="Times New Roman" w:eastAsia="Times New Roman" w:hAnsi="Times New Roman" w:cs="Times New Roman"/>
          <w:sz w:val="27"/>
          <w:szCs w:val="27"/>
          <w:lang w:val="en-US" w:eastAsia="ru-RU"/>
        </w:rPr>
        <w:t>Lavrentiev</w:t>
      </w:r>
      <w:proofErr w:type="spellEnd"/>
      <w:r w:rsidRPr="00436ABF">
        <w:rPr>
          <w:rFonts w:ascii="Times New Roman" w:eastAsia="Times New Roman" w:hAnsi="Times New Roman" w:cs="Times New Roman"/>
          <w:sz w:val="27"/>
          <w:szCs w:val="27"/>
          <w:lang w:val="en-US" w:eastAsia="ru-RU"/>
        </w:rPr>
        <w:t xml:space="preserve"> Ave., Novosibirsk, 630090, Russia;</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36ABF">
        <w:rPr>
          <w:rFonts w:ascii="Times New Roman" w:eastAsia="Times New Roman" w:hAnsi="Times New Roman" w:cs="Times New Roman"/>
          <w:sz w:val="24"/>
          <w:szCs w:val="24"/>
          <w:vertAlign w:val="superscript"/>
          <w:lang w:val="en-US" w:eastAsia="ru-RU"/>
        </w:rPr>
        <w:t>1San Diego Supercomputer Center, San Diego, CA 92186-9784, USA</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36ABF">
        <w:rPr>
          <w:rFonts w:ascii="Times New Roman" w:eastAsia="Times New Roman" w:hAnsi="Times New Roman" w:cs="Times New Roman"/>
          <w:sz w:val="24"/>
          <w:szCs w:val="24"/>
          <w:vertAlign w:val="superscript"/>
          <w:lang w:val="en-US" w:eastAsia="ru-RU"/>
        </w:rPr>
        <w:t>+Corresponding author</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sz w:val="24"/>
          <w:szCs w:val="24"/>
          <w:vertAlign w:val="superscript"/>
          <w:lang w:val="en-US" w:eastAsia="ru-RU"/>
        </w:rPr>
        <w:t xml:space="preserve">Keywords: proteins, protein </w:t>
      </w:r>
      <w:r w:rsidRPr="00436ABF">
        <w:rPr>
          <w:rFonts w:ascii="Times New Roman" w:eastAsia="Times New Roman" w:hAnsi="Times New Roman" w:cs="Times New Roman"/>
          <w:color w:val="000000"/>
          <w:sz w:val="24"/>
          <w:szCs w:val="24"/>
          <w:vertAlign w:val="superscript"/>
          <w:lang w:val="en-US" w:eastAsia="ru-RU"/>
        </w:rPr>
        <w:t>conformation, similarity, structure alignment, stochastic geometry, fuzzy logic, utility theory, decision making</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b/>
          <w:bCs/>
          <w:color w:val="000000"/>
          <w:sz w:val="24"/>
          <w:szCs w:val="24"/>
          <w:vertAlign w:val="superscript"/>
          <w:lang w:val="en-US" w:eastAsia="ru-RU"/>
        </w:rPr>
        <w:t>Abstract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A method for estimation of similarity in protein conformations based on stochastic geometry, fuzzy logic, and the utility theory for </w:t>
      </w:r>
      <w:proofErr w:type="gramStart"/>
      <w:r w:rsidRPr="00436ABF">
        <w:rPr>
          <w:rFonts w:ascii="Times New Roman" w:eastAsia="Times New Roman" w:hAnsi="Times New Roman" w:cs="Times New Roman"/>
          <w:color w:val="000000"/>
          <w:sz w:val="24"/>
          <w:szCs w:val="24"/>
          <w:vertAlign w:val="superscript"/>
          <w:lang w:val="en-US" w:eastAsia="ru-RU"/>
        </w:rPr>
        <w:t>decision making</w:t>
      </w:r>
      <w:proofErr w:type="gramEnd"/>
      <w:r w:rsidRPr="00436ABF">
        <w:rPr>
          <w:rFonts w:ascii="Times New Roman" w:eastAsia="Times New Roman" w:hAnsi="Times New Roman" w:cs="Times New Roman"/>
          <w:color w:val="000000"/>
          <w:sz w:val="24"/>
          <w:szCs w:val="24"/>
          <w:vertAlign w:val="superscript"/>
          <w:lang w:val="en-US" w:eastAsia="ru-RU"/>
        </w:rPr>
        <w:t xml:space="preserve"> is proposed. This method </w:t>
      </w:r>
      <w:proofErr w:type="gramStart"/>
      <w:r w:rsidRPr="00436ABF">
        <w:rPr>
          <w:rFonts w:ascii="Times New Roman" w:eastAsia="Times New Roman" w:hAnsi="Times New Roman" w:cs="Times New Roman"/>
          <w:color w:val="000000"/>
          <w:sz w:val="24"/>
          <w:szCs w:val="24"/>
          <w:vertAlign w:val="superscript"/>
          <w:lang w:val="en-US" w:eastAsia="ru-RU"/>
        </w:rPr>
        <w:t>was used</w:t>
      </w:r>
      <w:proofErr w:type="gramEnd"/>
      <w:r w:rsidRPr="00436ABF">
        <w:rPr>
          <w:rFonts w:ascii="Times New Roman" w:eastAsia="Times New Roman" w:hAnsi="Times New Roman" w:cs="Times New Roman"/>
          <w:color w:val="000000"/>
          <w:sz w:val="24"/>
          <w:szCs w:val="24"/>
          <w:vertAlign w:val="superscript"/>
          <w:lang w:val="en-US" w:eastAsia="ru-RU"/>
        </w:rPr>
        <w:t xml:space="preserve"> to create a system LIKENESS designed to search for and align similar protein conformations from PDB. The system LIKENESS </w:t>
      </w:r>
      <w:proofErr w:type="gramStart"/>
      <w:r w:rsidRPr="00436ABF">
        <w:rPr>
          <w:rFonts w:ascii="Times New Roman" w:eastAsia="Times New Roman" w:hAnsi="Times New Roman" w:cs="Times New Roman"/>
          <w:color w:val="000000"/>
          <w:sz w:val="24"/>
          <w:szCs w:val="24"/>
          <w:vertAlign w:val="superscript"/>
          <w:lang w:val="en-US" w:eastAsia="ru-RU"/>
        </w:rPr>
        <w:t>is shown</w:t>
      </w:r>
      <w:proofErr w:type="gramEnd"/>
      <w:r w:rsidRPr="00436ABF">
        <w:rPr>
          <w:rFonts w:ascii="Times New Roman" w:eastAsia="Times New Roman" w:hAnsi="Times New Roman" w:cs="Times New Roman"/>
          <w:color w:val="000000"/>
          <w:sz w:val="24"/>
          <w:szCs w:val="24"/>
          <w:vertAlign w:val="superscript"/>
          <w:lang w:val="en-US" w:eastAsia="ru-RU"/>
        </w:rPr>
        <w:t xml:space="preserve"> to solve these problems under real-time mode. The system is accessible at</w:t>
      </w:r>
      <w:r w:rsidRPr="00436ABF">
        <w:rPr>
          <w:rFonts w:ascii="Times New Roman" w:eastAsia="Times New Roman" w:hAnsi="Times New Roman" w:cs="Times New Roman"/>
          <w:i/>
          <w:iCs/>
          <w:color w:val="000000"/>
          <w:sz w:val="24"/>
          <w:szCs w:val="24"/>
          <w:vertAlign w:val="superscript"/>
          <w:lang w:val="en-US" w:eastAsia="ru-RU"/>
        </w:rPr>
        <w:t> </w:t>
      </w:r>
      <w:hyperlink r:id="rId5" w:history="1">
        <w:r w:rsidRPr="00436ABF">
          <w:rPr>
            <w:rFonts w:ascii="Times New Roman" w:eastAsia="Times New Roman" w:hAnsi="Times New Roman" w:cs="Times New Roman"/>
            <w:i/>
            <w:iCs/>
            <w:color w:val="0000FF"/>
            <w:sz w:val="24"/>
            <w:szCs w:val="24"/>
            <w:u w:val="single"/>
            <w:vertAlign w:val="superscript"/>
            <w:lang w:val="en-US" w:eastAsia="ru-RU"/>
          </w:rPr>
          <w:t>http://cl.sdsc.edu/</w:t>
        </w:r>
      </w:hyperlink>
      <w:r w:rsidRPr="00436ABF">
        <w:rPr>
          <w:rFonts w:ascii="Times New Roman" w:eastAsia="Times New Roman" w:hAnsi="Times New Roman" w:cs="Times New Roman"/>
          <w:i/>
          <w:iCs/>
          <w:color w:val="000000"/>
          <w:sz w:val="24"/>
          <w:szCs w:val="24"/>
          <w:vertAlign w:val="superscript"/>
          <w:lang w:val="en-US" w:eastAsia="ru-RU"/>
        </w:rPr>
        <w: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b/>
          <w:bCs/>
          <w:color w:val="000000"/>
          <w:sz w:val="24"/>
          <w:szCs w:val="24"/>
          <w:vertAlign w:val="superscript"/>
          <w:lang w:val="en-US" w:eastAsia="ru-RU"/>
        </w:rPr>
        <w:t>Introduction</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The databank PDB is the source of information on 3D structures of proteins [1]. Search for and alignment of similar protein conformations are typical problems of its analysis [2]. The methods that have been so far proposed for this aim [2-12] are so time-consuming that specialized databanks, such as FSSP [12], DALI [8], CATH [13, 14], SSAP [15], and </w:t>
      </w:r>
      <w:proofErr w:type="spellStart"/>
      <w:r w:rsidRPr="00436ABF">
        <w:rPr>
          <w:rFonts w:ascii="Times New Roman" w:eastAsia="Times New Roman" w:hAnsi="Times New Roman" w:cs="Times New Roman"/>
          <w:color w:val="000000"/>
          <w:sz w:val="24"/>
          <w:szCs w:val="24"/>
          <w:vertAlign w:val="superscript"/>
          <w:lang w:val="en-US" w:eastAsia="ru-RU"/>
        </w:rPr>
        <w:t>Entrez</w:t>
      </w:r>
      <w:proofErr w:type="spellEnd"/>
      <w:r w:rsidRPr="00436ABF">
        <w:rPr>
          <w:rFonts w:ascii="Times New Roman" w:eastAsia="Times New Roman" w:hAnsi="Times New Roman" w:cs="Times New Roman"/>
          <w:color w:val="000000"/>
          <w:sz w:val="24"/>
          <w:szCs w:val="24"/>
          <w:vertAlign w:val="superscript"/>
          <w:lang w:val="en-US" w:eastAsia="ru-RU"/>
        </w:rPr>
        <w:t xml:space="preserve">/3D [16] are developed to store the results obtained. We propose a method for estimation of protein conformation similarity that is based on stochastic geometry [17], fuzzy logic [18], and the utility theory for </w:t>
      </w:r>
      <w:proofErr w:type="gramStart"/>
      <w:r w:rsidRPr="00436ABF">
        <w:rPr>
          <w:rFonts w:ascii="Times New Roman" w:eastAsia="Times New Roman" w:hAnsi="Times New Roman" w:cs="Times New Roman"/>
          <w:color w:val="000000"/>
          <w:sz w:val="24"/>
          <w:szCs w:val="24"/>
          <w:vertAlign w:val="superscript"/>
          <w:lang w:val="en-US" w:eastAsia="ru-RU"/>
        </w:rPr>
        <w:t>decision making</w:t>
      </w:r>
      <w:proofErr w:type="gramEnd"/>
      <w:r w:rsidRPr="00436ABF">
        <w:rPr>
          <w:rFonts w:ascii="Times New Roman" w:eastAsia="Times New Roman" w:hAnsi="Times New Roman" w:cs="Times New Roman"/>
          <w:color w:val="000000"/>
          <w:sz w:val="24"/>
          <w:szCs w:val="24"/>
          <w:vertAlign w:val="superscript"/>
          <w:lang w:val="en-US" w:eastAsia="ru-RU"/>
        </w:rPr>
        <w:t xml:space="preserve"> [19]. The method allows similar protein conformations to be </w:t>
      </w:r>
      <w:proofErr w:type="gramStart"/>
      <w:r w:rsidRPr="00436ABF">
        <w:rPr>
          <w:rFonts w:ascii="Times New Roman" w:eastAsia="Times New Roman" w:hAnsi="Times New Roman" w:cs="Times New Roman"/>
          <w:color w:val="000000"/>
          <w:sz w:val="24"/>
          <w:szCs w:val="24"/>
          <w:vertAlign w:val="superscript"/>
          <w:lang w:val="en-US" w:eastAsia="ru-RU"/>
        </w:rPr>
        <w:t>searched</w:t>
      </w:r>
      <w:proofErr w:type="gramEnd"/>
      <w:r w:rsidRPr="00436ABF">
        <w:rPr>
          <w:rFonts w:ascii="Times New Roman" w:eastAsia="Times New Roman" w:hAnsi="Times New Roman" w:cs="Times New Roman"/>
          <w:color w:val="000000"/>
          <w:sz w:val="24"/>
          <w:szCs w:val="24"/>
          <w:vertAlign w:val="superscript"/>
          <w:lang w:val="en-US" w:eastAsia="ru-RU"/>
        </w:rPr>
        <w:t xml:space="preserve"> for in PDB [1] and aligned under real-time mode.</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b/>
          <w:bCs/>
          <w:color w:val="000000"/>
          <w:sz w:val="24"/>
          <w:szCs w:val="24"/>
          <w:vertAlign w:val="superscript"/>
          <w:lang w:val="en-US" w:eastAsia="ru-RU"/>
        </w:rPr>
        <w:t>Materials and methods</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The databank MOOSE [20-22] </w:t>
      </w:r>
      <w:proofErr w:type="gramStart"/>
      <w:r w:rsidRPr="00436ABF">
        <w:rPr>
          <w:rFonts w:ascii="Times New Roman" w:eastAsia="Times New Roman" w:hAnsi="Times New Roman" w:cs="Times New Roman"/>
          <w:color w:val="000000"/>
          <w:sz w:val="24"/>
          <w:szCs w:val="24"/>
          <w:vertAlign w:val="superscript"/>
          <w:lang w:val="en-US" w:eastAsia="ru-RU"/>
        </w:rPr>
        <w:t>was used</w:t>
      </w:r>
      <w:proofErr w:type="gramEnd"/>
      <w:r w:rsidRPr="00436ABF">
        <w:rPr>
          <w:rFonts w:ascii="Times New Roman" w:eastAsia="Times New Roman" w:hAnsi="Times New Roman" w:cs="Times New Roman"/>
          <w:color w:val="000000"/>
          <w:sz w:val="24"/>
          <w:szCs w:val="24"/>
          <w:vertAlign w:val="superscript"/>
          <w:lang w:val="en-US" w:eastAsia="ru-RU"/>
        </w:rPr>
        <w:t xml:space="preserve"> in the work (Fig. 1; an object-oriented PDB [1] where the data are systematized according to the protein structural patterns). We supplemented MOOSE [20] with the structural properties that </w:t>
      </w:r>
      <w:proofErr w:type="gramStart"/>
      <w:r w:rsidRPr="00436ABF">
        <w:rPr>
          <w:rFonts w:ascii="Times New Roman" w:eastAsia="Times New Roman" w:hAnsi="Times New Roman" w:cs="Times New Roman"/>
          <w:color w:val="000000"/>
          <w:sz w:val="24"/>
          <w:szCs w:val="24"/>
          <w:vertAlign w:val="superscript"/>
          <w:lang w:val="en-US" w:eastAsia="ru-RU"/>
        </w:rPr>
        <w:t>are calculated</w:t>
      </w:r>
      <w:proofErr w:type="gramEnd"/>
      <w:r w:rsidRPr="00436ABF">
        <w:rPr>
          <w:rFonts w:ascii="Times New Roman" w:eastAsia="Times New Roman" w:hAnsi="Times New Roman" w:cs="Times New Roman"/>
          <w:color w:val="000000"/>
          <w:sz w:val="24"/>
          <w:szCs w:val="24"/>
          <w:vertAlign w:val="superscript"/>
          <w:lang w:val="en-US" w:eastAsia="ru-RU"/>
        </w:rPr>
        <w:t xml:space="preserve"> from atomic coordinates (Table 1): accessible surface and polarity [23], secondary structure [24],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86360"/>
            <wp:effectExtent l="0" t="0" r="6985" b="8890"/>
            <wp:docPr id="57" name="Рисунок 57" descr="fi.gif (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if (62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86360" cy="86360"/>
            <wp:effectExtent l="0" t="0" r="8890" b="8890"/>
            <wp:docPr id="56" name="Рисунок 56" descr="ksi.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i.gif (65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-angles [25-28], the distances and angles (Fig. 2) between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63830" cy="112395"/>
            <wp:effectExtent l="0" t="0" r="7620" b="1905"/>
            <wp:docPr id="55" name="Рисунок 55" descr="c_alpha.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lpha.gif (76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atom of a given residue and the neighboring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63830" cy="112395"/>
            <wp:effectExtent l="0" t="0" r="7620" b="1905"/>
            <wp:docPr id="54" name="Рисунок 54" descr="c_alpha.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alpha.gif (76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 xml:space="preserve">atoms or between the centers of mass of various protein fragments (totally 495 properties). The values of these properties for each residue of each protein </w:t>
      </w:r>
      <w:proofErr w:type="gramStart"/>
      <w:r w:rsidRPr="00436ABF">
        <w:rPr>
          <w:rFonts w:ascii="Times New Roman" w:eastAsia="Times New Roman" w:hAnsi="Times New Roman" w:cs="Times New Roman"/>
          <w:color w:val="000000"/>
          <w:sz w:val="24"/>
          <w:szCs w:val="24"/>
          <w:vertAlign w:val="superscript"/>
          <w:lang w:val="en-US" w:eastAsia="ru-RU"/>
        </w:rPr>
        <w:t>have been calculated</w:t>
      </w:r>
      <w:proofErr w:type="gramEnd"/>
      <w:r w:rsidRPr="00436ABF">
        <w:rPr>
          <w:rFonts w:ascii="Times New Roman" w:eastAsia="Times New Roman" w:hAnsi="Times New Roman" w:cs="Times New Roman"/>
          <w:color w:val="000000"/>
          <w:sz w:val="24"/>
          <w:szCs w:val="24"/>
          <w:vertAlign w:val="superscript"/>
          <w:lang w:val="en-US" w:eastAsia="ru-RU"/>
        </w:rPr>
        <w:t xml:space="preserve"> and are stored in the database LIKENESS (</w:t>
      </w:r>
      <w:hyperlink r:id="rId9" w:history="1">
        <w:r w:rsidRPr="00436ABF">
          <w:rPr>
            <w:rFonts w:ascii="Times New Roman" w:eastAsia="Times New Roman" w:hAnsi="Times New Roman" w:cs="Times New Roman"/>
            <w:i/>
            <w:iCs/>
            <w:color w:val="0000FF"/>
            <w:sz w:val="24"/>
            <w:szCs w:val="24"/>
            <w:u w:val="single"/>
            <w:vertAlign w:val="superscript"/>
            <w:lang w:val="en-US" w:eastAsia="ru-RU"/>
          </w:rPr>
          <w:t>http://cl.sdsc.edu/</w:t>
        </w:r>
      </w:hyperlink>
      <w:r w:rsidRPr="00436ABF">
        <w:rPr>
          <w:rFonts w:ascii="Times New Roman" w:eastAsia="Times New Roman" w:hAnsi="Times New Roman" w:cs="Times New Roman"/>
          <w:i/>
          <w:iCs/>
          <w:color w:val="000000"/>
          <w:sz w:val="24"/>
          <w:szCs w:val="24"/>
          <w:vertAlign w:val="superscript"/>
          <w:lang w:val="en-US" w:eastAsia="ru-RU"/>
        </w:rPr>
        <w: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The method proposed </w:t>
      </w:r>
      <w:proofErr w:type="gramStart"/>
      <w:r w:rsidRPr="00436ABF">
        <w:rPr>
          <w:rFonts w:ascii="Times New Roman" w:eastAsia="Times New Roman" w:hAnsi="Times New Roman" w:cs="Times New Roman"/>
          <w:color w:val="000000"/>
          <w:sz w:val="24"/>
          <w:szCs w:val="24"/>
          <w:vertAlign w:val="superscript"/>
          <w:lang w:val="en-US" w:eastAsia="ru-RU"/>
        </w:rPr>
        <w:t>is designed</w:t>
      </w:r>
      <w:proofErr w:type="gramEnd"/>
      <w:r w:rsidRPr="00436ABF">
        <w:rPr>
          <w:rFonts w:ascii="Times New Roman" w:eastAsia="Times New Roman" w:hAnsi="Times New Roman" w:cs="Times New Roman"/>
          <w:color w:val="000000"/>
          <w:sz w:val="24"/>
          <w:szCs w:val="24"/>
          <w:vertAlign w:val="superscript"/>
          <w:lang w:val="en-US" w:eastAsia="ru-RU"/>
        </w:rPr>
        <w:t xml:space="preserve"> to estimate the similarity of conformation of arbitrary proteins </w:t>
      </w:r>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perscript"/>
          <w:lang w:val="en-US" w:eastAsia="ru-RU"/>
        </w:rPr>
        <w:t> and </w:t>
      </w:r>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perscript"/>
          <w:lang w:val="en-US" w:eastAsia="ru-RU"/>
        </w:rPr>
        <w:t> If these proteins had an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53" name="Рисунок 53"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52" name="Рисунок 52"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folding, the distances between the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63830" cy="112395"/>
            <wp:effectExtent l="0" t="0" r="7620" b="1905"/>
            <wp:docPr id="51" name="Рисунок 51" descr="c_alpha.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alpha.gif (76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atoms of their (</w:t>
      </w:r>
      <w:r w:rsidRPr="00436ABF">
        <w:rPr>
          <w:rFonts w:ascii="Times New Roman" w:eastAsia="Times New Roman" w:hAnsi="Times New Roman" w:cs="Times New Roman"/>
          <w:b/>
          <w:bCs/>
          <w:color w:val="000000"/>
          <w:sz w:val="24"/>
          <w:szCs w:val="24"/>
          <w:vertAlign w:val="superscript"/>
          <w:lang w:val="en-US" w:eastAsia="ru-RU"/>
        </w:rPr>
        <w:t>i-2</w:t>
      </w:r>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th</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r w:rsidRPr="00436ABF">
        <w:rPr>
          <w:rFonts w:ascii="Times New Roman" w:eastAsia="Times New Roman" w:hAnsi="Times New Roman" w:cs="Times New Roman"/>
          <w:b/>
          <w:bCs/>
          <w:color w:val="000000"/>
          <w:sz w:val="24"/>
          <w:szCs w:val="24"/>
          <w:vertAlign w:val="superscript"/>
          <w:lang w:val="en-US" w:eastAsia="ru-RU"/>
        </w:rPr>
        <w:t>i+2</w:t>
      </w:r>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th</w:t>
      </w:r>
      <w:proofErr w:type="spellEnd"/>
      <w:r w:rsidRPr="00436ABF">
        <w:rPr>
          <w:rFonts w:ascii="Times New Roman" w:eastAsia="Times New Roman" w:hAnsi="Times New Roman" w:cs="Times New Roman"/>
          <w:color w:val="000000"/>
          <w:sz w:val="24"/>
          <w:szCs w:val="24"/>
          <w:vertAlign w:val="superscript"/>
          <w:lang w:val="en-US" w:eastAsia="ru-RU"/>
        </w:rPr>
        <w:t xml:space="preserve"> residues (distance </w:t>
      </w:r>
      <w:r w:rsidRPr="00436ABF">
        <w:rPr>
          <w:rFonts w:ascii="Times New Roman" w:eastAsia="Times New Roman" w:hAnsi="Times New Roman" w:cs="Times New Roman"/>
          <w:b/>
          <w:bCs/>
          <w:color w:val="000000"/>
          <w:sz w:val="24"/>
          <w:szCs w:val="24"/>
          <w:vertAlign w:val="superscript"/>
          <w:lang w:val="en-US" w:eastAsia="ru-RU"/>
        </w:rPr>
        <w:t>AE</w:t>
      </w:r>
      <w:r w:rsidRPr="00436ABF">
        <w:rPr>
          <w:rFonts w:ascii="Times New Roman" w:eastAsia="Times New Roman" w:hAnsi="Times New Roman" w:cs="Times New Roman"/>
          <w:color w:val="000000"/>
          <w:sz w:val="24"/>
          <w:szCs w:val="24"/>
          <w:vertAlign w:val="superscript"/>
          <w:lang w:val="en-US" w:eastAsia="ru-RU"/>
        </w:rPr>
        <w:t> in Table 1) would be important for estimation of their similarity; for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50" name="Рисунок 50"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49" name="Рисунок 4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folding, the distances between the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63830" cy="112395"/>
            <wp:effectExtent l="0" t="0" r="7620" b="1905"/>
            <wp:docPr id="48" name="Рисунок 48" descr="c_alpha.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_alpha.gif (76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of their (</w:t>
      </w:r>
      <w:r w:rsidRPr="00436ABF">
        <w:rPr>
          <w:rFonts w:ascii="Times New Roman" w:eastAsia="Times New Roman" w:hAnsi="Times New Roman" w:cs="Times New Roman"/>
          <w:b/>
          <w:bCs/>
          <w:color w:val="000000"/>
          <w:sz w:val="24"/>
          <w:szCs w:val="24"/>
          <w:vertAlign w:val="superscript"/>
          <w:lang w:val="en-US" w:eastAsia="ru-RU"/>
        </w:rPr>
        <w:t>i-1</w:t>
      </w:r>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th</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r w:rsidRPr="00436ABF">
        <w:rPr>
          <w:rFonts w:ascii="Times New Roman" w:eastAsia="Times New Roman" w:hAnsi="Times New Roman" w:cs="Times New Roman"/>
          <w:b/>
          <w:bCs/>
          <w:color w:val="000000"/>
          <w:sz w:val="24"/>
          <w:szCs w:val="24"/>
          <w:vertAlign w:val="superscript"/>
          <w:lang w:val="en-US" w:eastAsia="ru-RU"/>
        </w:rPr>
        <w:t>i+1</w:t>
      </w:r>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th</w:t>
      </w:r>
      <w:proofErr w:type="spellEnd"/>
      <w:r w:rsidRPr="00436ABF">
        <w:rPr>
          <w:rFonts w:ascii="Times New Roman" w:eastAsia="Times New Roman" w:hAnsi="Times New Roman" w:cs="Times New Roman"/>
          <w:color w:val="000000"/>
          <w:sz w:val="24"/>
          <w:szCs w:val="24"/>
          <w:vertAlign w:val="superscript"/>
          <w:lang w:val="en-US" w:eastAsia="ru-RU"/>
        </w:rPr>
        <w:t xml:space="preserve"> residues (distance </w:t>
      </w:r>
      <w:r w:rsidRPr="00436ABF">
        <w:rPr>
          <w:rFonts w:ascii="Times New Roman" w:eastAsia="Times New Roman" w:hAnsi="Times New Roman" w:cs="Times New Roman"/>
          <w:b/>
          <w:bCs/>
          <w:color w:val="000000"/>
          <w:sz w:val="24"/>
          <w:szCs w:val="24"/>
          <w:vertAlign w:val="superscript"/>
          <w:lang w:val="en-US" w:eastAsia="ru-RU"/>
        </w:rPr>
        <w:t>BD</w:t>
      </w:r>
      <w:r w:rsidRPr="00436ABF">
        <w:rPr>
          <w:rFonts w:ascii="Times New Roman" w:eastAsia="Times New Roman" w:hAnsi="Times New Roman" w:cs="Times New Roman"/>
          <w:color w:val="000000"/>
          <w:sz w:val="24"/>
          <w:szCs w:val="24"/>
          <w:vertAlign w:val="superscript"/>
          <w:lang w:val="en-US" w:eastAsia="ru-RU"/>
        </w:rPr>
        <w:t> in Table 1). However, such information is lacking for arbitrary proteins </w:t>
      </w:r>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perscript"/>
          <w:lang w:val="en-US" w:eastAsia="ru-RU"/>
        </w:rPr>
        <w:t> and </w:t>
      </w:r>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perscript"/>
          <w:lang w:val="en-US" w:eastAsia="ru-RU"/>
        </w:rPr>
        <w:t> </w:t>
      </w:r>
      <w:proofErr w:type="gramStart"/>
      <w:r w:rsidRPr="00436ABF">
        <w:rPr>
          <w:rFonts w:ascii="Times New Roman" w:eastAsia="Times New Roman" w:hAnsi="Times New Roman" w:cs="Times New Roman"/>
          <w:color w:val="000000"/>
          <w:sz w:val="24"/>
          <w:szCs w:val="24"/>
          <w:vertAlign w:val="superscript"/>
          <w:lang w:val="en-US" w:eastAsia="ru-RU"/>
        </w:rPr>
        <w:t>On the whole, additional</w:t>
      </w:r>
      <w:proofErr w:type="gramEnd"/>
      <w:r w:rsidRPr="00436ABF">
        <w:rPr>
          <w:rFonts w:ascii="Times New Roman" w:eastAsia="Times New Roman" w:hAnsi="Times New Roman" w:cs="Times New Roman"/>
          <w:color w:val="000000"/>
          <w:sz w:val="24"/>
          <w:szCs w:val="24"/>
          <w:vertAlign w:val="superscript"/>
          <w:lang w:val="en-US" w:eastAsia="ru-RU"/>
        </w:rPr>
        <w:t xml:space="preserve"> information is lacking for the procedures decreasing dimensionality of the methods for data analysis in similarity estimation of any arbitrary proteins. That is why our method is based on the following idea: when the proteins </w:t>
      </w:r>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perscript"/>
          <w:lang w:val="en-US" w:eastAsia="ru-RU"/>
        </w:rPr>
        <w:t> and </w:t>
      </w:r>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perscript"/>
          <w:lang w:val="en-US" w:eastAsia="ru-RU"/>
        </w:rPr>
        <w:t> are similar, the majority of their properties </w:t>
      </w:r>
      <w:r w:rsidRPr="00436ABF">
        <w:rPr>
          <w:rFonts w:ascii="Times New Roman" w:eastAsia="Times New Roman" w:hAnsi="Times New Roman" w:cs="Times New Roman"/>
          <w:b/>
          <w:bCs/>
          <w:color w:val="000000"/>
          <w:sz w:val="24"/>
          <w:szCs w:val="24"/>
          <w:vertAlign w:val="superscript"/>
          <w:lang w:val="en-US" w:eastAsia="ru-RU"/>
        </w:rPr>
        <w:t>{</w:t>
      </w:r>
      <w:proofErr w:type="spell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r w:rsidRPr="00436ABF">
        <w:rPr>
          <w:rFonts w:ascii="Times New Roman" w:eastAsia="Times New Roman" w:hAnsi="Times New Roman" w:cs="Times New Roman"/>
          <w:color w:val="000000"/>
          <w:sz w:val="24"/>
          <w:szCs w:val="24"/>
          <w:vertAlign w:val="superscript"/>
          <w:lang w:val="en-US" w:eastAsia="ru-RU"/>
        </w:rPr>
        <w:t> is approximately similar </w:t>
      </w:r>
      <w:r w:rsidRPr="00436ABF">
        <w:rPr>
          <w:rFonts w:ascii="Times New Roman" w:eastAsia="Times New Roman" w:hAnsi="Times New Roman" w:cs="Times New Roman"/>
          <w:b/>
          <w:bCs/>
          <w:color w:val="000000"/>
          <w:sz w:val="24"/>
          <w:szCs w:val="24"/>
          <w:vertAlign w:val="superscript"/>
          <w:lang w:val="en-US" w:eastAsia="ru-RU"/>
        </w:rPr>
        <w:t>{</w:t>
      </w:r>
      <w:proofErr w:type="spell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(S) </w:t>
      </w:r>
      <w:r w:rsidRPr="00436ABF">
        <w:rPr>
          <w:rFonts w:ascii="Times New Roman" w:eastAsia="Times New Roman" w:hAnsi="Times New Roman" w:cs="Times New Roman"/>
          <w:b/>
          <w:bCs/>
          <w:noProof/>
          <w:color w:val="000000"/>
          <w:sz w:val="24"/>
          <w:szCs w:val="24"/>
          <w:vertAlign w:val="superscript"/>
          <w:lang w:eastAsia="ru-RU"/>
        </w:rPr>
        <w:drawing>
          <wp:inline distT="0" distB="0" distL="0" distR="0">
            <wp:extent cx="60325" cy="34290"/>
            <wp:effectExtent l="0" t="0" r="0" b="3810"/>
            <wp:docPr id="47" name="Рисунок 47"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r.gif (5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w:t>
      </w:r>
      <w:proofErr w:type="spellStart"/>
      <w:proofErr w:type="gram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proofErr w:type="gramEnd"/>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perscript"/>
          <w:lang w:val="en-US" w:eastAsia="ru-RU"/>
        </w:rPr>
        <w:t>. Since the accuracy of such estimation increases with the number of the conformational properties involved, we take into consideration as many properties as our computer (Alpha, Digital Equipment Corporation) allows.</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36ABF">
        <w:rPr>
          <w:rFonts w:ascii="Times New Roman" w:eastAsia="Times New Roman" w:hAnsi="Times New Roman" w:cs="Times New Roman"/>
          <w:color w:val="000000"/>
          <w:sz w:val="24"/>
          <w:szCs w:val="24"/>
          <w:vertAlign w:val="superscript"/>
          <w:lang w:val="en-US" w:eastAsia="ru-RU"/>
        </w:rPr>
        <w:t>Let's</w:t>
      </w:r>
      <w:proofErr w:type="gramEnd"/>
      <w:r w:rsidRPr="00436ABF">
        <w:rPr>
          <w:rFonts w:ascii="Times New Roman" w:eastAsia="Times New Roman" w:hAnsi="Times New Roman" w:cs="Times New Roman"/>
          <w:color w:val="000000"/>
          <w:sz w:val="24"/>
          <w:szCs w:val="24"/>
          <w:vertAlign w:val="superscript"/>
          <w:lang w:val="en-US" w:eastAsia="ru-RU"/>
        </w:rPr>
        <w:t xml:space="preserve"> consider the proteins </w:t>
      </w:r>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perscript"/>
          <w:lang w:val="en-US" w:eastAsia="ru-RU"/>
        </w:rPr>
        <w:t> and </w:t>
      </w:r>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perscript"/>
          <w:lang w:val="en-US" w:eastAsia="ru-RU"/>
        </w:rPr>
        <w:t> and a set of </w:t>
      </w:r>
      <w:r w:rsidRPr="00436ABF">
        <w:rPr>
          <w:rFonts w:ascii="Times New Roman" w:eastAsia="Times New Roman" w:hAnsi="Times New Roman" w:cs="Times New Roman"/>
          <w:b/>
          <w:bCs/>
          <w:color w:val="000000"/>
          <w:sz w:val="24"/>
          <w:szCs w:val="24"/>
          <w:vertAlign w:val="superscript"/>
          <w:lang w:val="en-US" w:eastAsia="ru-RU"/>
        </w:rPr>
        <w:t>N</w:t>
      </w:r>
      <w:r w:rsidRPr="00436ABF">
        <w:rPr>
          <w:rFonts w:ascii="Times New Roman" w:eastAsia="Times New Roman" w:hAnsi="Times New Roman" w:cs="Times New Roman"/>
          <w:color w:val="000000"/>
          <w:sz w:val="24"/>
          <w:szCs w:val="24"/>
          <w:vertAlign w:val="superscript"/>
          <w:lang w:val="en-US" w:eastAsia="ru-RU"/>
        </w:rPr>
        <w:t> properties of their conformation </w:t>
      </w:r>
      <w:r w:rsidRPr="00436ABF">
        <w:rPr>
          <w:rFonts w:ascii="Times New Roman" w:eastAsia="Times New Roman" w:hAnsi="Times New Roman" w:cs="Times New Roman"/>
          <w:b/>
          <w:bCs/>
          <w:color w:val="000000"/>
          <w:sz w:val="24"/>
          <w:szCs w:val="24"/>
          <w:vertAlign w:val="superscript"/>
          <w:lang w:val="en-US" w:eastAsia="ru-RU"/>
        </w:rPr>
        <w:t>{</w:t>
      </w:r>
      <w:proofErr w:type="spell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r w:rsidRPr="00436ABF">
        <w:rPr>
          <w:rFonts w:ascii="Times New Roman" w:eastAsia="Times New Roman" w:hAnsi="Times New Roman" w:cs="Times New Roman"/>
          <w:color w:val="000000"/>
          <w:sz w:val="24"/>
          <w:szCs w:val="24"/>
          <w:vertAlign w:val="superscript"/>
          <w:lang w:val="en-US" w:eastAsia="ru-RU"/>
        </w:rPr>
        <w:t> (where 1&lt;= </w:t>
      </w:r>
      <w:r w:rsidRPr="00436ABF">
        <w:rPr>
          <w:rFonts w:ascii="Times New Roman" w:eastAsia="Times New Roman" w:hAnsi="Times New Roman" w:cs="Times New Roman"/>
          <w:b/>
          <w:bCs/>
          <w:color w:val="000000"/>
          <w:sz w:val="24"/>
          <w:szCs w:val="24"/>
          <w:vertAlign w:val="superscript"/>
          <w:lang w:val="en-US" w:eastAsia="ru-RU"/>
        </w:rPr>
        <w:t>n&lt;= N&lt;=</w:t>
      </w:r>
      <w:r w:rsidRPr="00436ABF">
        <w:rPr>
          <w:rFonts w:ascii="Times New Roman" w:eastAsia="Times New Roman" w:hAnsi="Times New Roman" w:cs="Times New Roman"/>
          <w:color w:val="000000"/>
          <w:sz w:val="24"/>
          <w:szCs w:val="24"/>
          <w:vertAlign w:val="superscript"/>
          <w:lang w:val="en-US" w:eastAsia="ru-RU"/>
        </w:rPr>
        <w:t>495). The </w:t>
      </w:r>
      <w:r w:rsidRPr="00436ABF">
        <w:rPr>
          <w:rFonts w:ascii="Times New Roman" w:eastAsia="Times New Roman" w:hAnsi="Times New Roman" w:cs="Times New Roman"/>
          <w:b/>
          <w:bCs/>
          <w:color w:val="000000"/>
          <w:sz w:val="24"/>
          <w:szCs w:val="24"/>
          <w:vertAlign w:val="superscript"/>
          <w:lang w:val="en-US" w:eastAsia="ru-RU"/>
        </w:rPr>
        <w:t>matrix of similarity </w:t>
      </w:r>
      <w:r w:rsidRPr="00436ABF">
        <w:rPr>
          <w:rFonts w:ascii="Times New Roman" w:eastAsia="Times New Roman" w:hAnsi="Times New Roman" w:cs="Times New Roman"/>
          <w:color w:val="000000"/>
          <w:sz w:val="24"/>
          <w:szCs w:val="24"/>
          <w:vertAlign w:val="superscript"/>
          <w:lang w:val="en-US" w:eastAsia="ru-RU"/>
        </w:rPr>
        <w:t>of their conformations characterizes their residues </w:t>
      </w:r>
      <w:proofErr w:type="spellStart"/>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b/>
          <w:bCs/>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and</w:t>
      </w:r>
      <w:r w:rsidRPr="00436ABF">
        <w:rPr>
          <w:rFonts w:ascii="Times New Roman" w:eastAsia="Times New Roman" w:hAnsi="Times New Roman" w:cs="Times New Roman"/>
          <w:b/>
          <w:bCs/>
          <w:color w:val="000000"/>
          <w:sz w:val="24"/>
          <w:szCs w:val="24"/>
          <w:vertAlign w:val="superscript"/>
          <w:lang w:val="en-US" w:eastAsia="ru-RU"/>
        </w:rPr>
        <w:t> </w:t>
      </w:r>
      <w:proofErr w:type="spellStart"/>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b/>
          <w:bCs/>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at positions </w:t>
      </w:r>
      <w:proofErr w:type="spellStart"/>
      <w:r w:rsidRPr="00436ABF">
        <w:rPr>
          <w:rFonts w:ascii="Times New Roman" w:eastAsia="Times New Roman" w:hAnsi="Times New Roman" w:cs="Times New Roman"/>
          <w:b/>
          <w:bCs/>
          <w:color w:val="000000"/>
          <w:sz w:val="24"/>
          <w:szCs w:val="24"/>
          <w:vertAlign w:val="superscript"/>
          <w:lang w:val="en-US" w:eastAsia="ru-RU"/>
        </w:rPr>
        <w:t>i</w:t>
      </w:r>
      <w:proofErr w:type="spellEnd"/>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and </w:t>
      </w:r>
      <w:r w:rsidRPr="00436ABF">
        <w:rPr>
          <w:rFonts w:ascii="Times New Roman" w:eastAsia="Times New Roman" w:hAnsi="Times New Roman" w:cs="Times New Roman"/>
          <w:b/>
          <w:bCs/>
          <w:color w:val="000000"/>
          <w:sz w:val="24"/>
          <w:szCs w:val="24"/>
          <w:vertAlign w:val="superscript"/>
          <w:lang w:val="en-US" w:eastAsia="ru-RU"/>
        </w:rPr>
        <w:t>j</w:t>
      </w:r>
      <w:r w:rsidRPr="00436ABF">
        <w:rPr>
          <w:rFonts w:ascii="Times New Roman" w:eastAsia="Times New Roman" w:hAnsi="Times New Roman" w:cs="Times New Roman"/>
          <w:color w:val="000000"/>
          <w:sz w:val="24"/>
          <w:szCs w:val="24"/>
          <w:vertAlign w:val="superscript"/>
          <w:lang w:val="en-US" w:eastAsia="ru-RU"/>
        </w:rPr>
        <w:t> in terms of equality of the values </w:t>
      </w:r>
      <w:r w:rsidRPr="00436ABF">
        <w:rPr>
          <w:rFonts w:ascii="Times New Roman" w:eastAsia="Times New Roman" w:hAnsi="Times New Roman" w:cs="Times New Roman"/>
          <w:b/>
          <w:bCs/>
          <w:color w:val="000000"/>
          <w:sz w:val="24"/>
          <w:szCs w:val="24"/>
          <w:vertAlign w:val="superscript"/>
          <w:lang w:val="en-US" w:eastAsia="ru-RU"/>
        </w:rPr>
        <w:t>{</w:t>
      </w:r>
      <w:proofErr w:type="spellStart"/>
      <w:proofErr w:type="gram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proofErr w:type="spellStart"/>
      <w:proofErr w:type="gramEnd"/>
      <w:r w:rsidRPr="00436ABF">
        <w:rPr>
          <w:rFonts w:ascii="Times New Roman" w:eastAsia="Times New Roman" w:hAnsi="Times New Roman" w:cs="Times New Roman"/>
          <w:b/>
          <w:bCs/>
          <w:color w:val="000000"/>
          <w:sz w:val="24"/>
          <w:szCs w:val="24"/>
          <w:vertAlign w:val="superscript"/>
          <w:lang w:val="en-US" w:eastAsia="ru-RU"/>
        </w:rPr>
        <w:t>s</w:t>
      </w:r>
      <w:r w:rsidRPr="00436ABF">
        <w:rPr>
          <w:rFonts w:ascii="Times New Roman" w:eastAsia="Times New Roman" w:hAnsi="Times New Roman" w:cs="Times New Roman"/>
          <w:b/>
          <w:bCs/>
          <w:color w:val="000000"/>
          <w:sz w:val="24"/>
          <w:szCs w:val="24"/>
          <w:vertAlign w:val="subscript"/>
          <w:lang w:val="en-US" w:eastAsia="ru-RU"/>
        </w:rPr>
        <w:t>i</w:t>
      </w:r>
      <w:proofErr w:type="spellEnd"/>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b/>
          <w:bCs/>
          <w:noProof/>
          <w:color w:val="000000"/>
          <w:sz w:val="24"/>
          <w:szCs w:val="24"/>
          <w:vertAlign w:val="superscript"/>
          <w:lang w:eastAsia="ru-RU"/>
        </w:rPr>
        <w:drawing>
          <wp:inline distT="0" distB="0" distL="0" distR="0">
            <wp:extent cx="60325" cy="34290"/>
            <wp:effectExtent l="0" t="0" r="0" b="3810"/>
            <wp:docPr id="46" name="Рисунок 46"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r.gif (5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436ABF">
        <w:rPr>
          <w:rFonts w:ascii="Times New Roman" w:eastAsia="Times New Roman" w:hAnsi="Times New Roman" w:cs="Times New Roman"/>
          <w:b/>
          <w:bCs/>
          <w:color w:val="000000"/>
          <w:sz w:val="24"/>
          <w:szCs w:val="24"/>
          <w:vertAlign w:val="superscript"/>
          <w:lang w:val="en-US" w:eastAsia="ru-RU"/>
        </w:rPr>
        <w:t xml:space="preserve">  </w:t>
      </w:r>
      <w:proofErr w:type="spell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proofErr w:type="spellStart"/>
      <w:r w:rsidRPr="00436ABF">
        <w:rPr>
          <w:rFonts w:ascii="Times New Roman" w:eastAsia="Times New Roman" w:hAnsi="Times New Roman" w:cs="Times New Roman"/>
          <w:b/>
          <w:bCs/>
          <w:color w:val="000000"/>
          <w:sz w:val="24"/>
          <w:szCs w:val="24"/>
          <w:vertAlign w:val="superscript"/>
          <w:lang w:val="en-US" w:eastAsia="ru-RU"/>
        </w:rPr>
        <w:t>t</w:t>
      </w:r>
      <w:r w:rsidRPr="00436ABF">
        <w:rPr>
          <w:rFonts w:ascii="Times New Roman" w:eastAsia="Times New Roman" w:hAnsi="Times New Roman" w:cs="Times New Roman"/>
          <w:b/>
          <w:bCs/>
          <w:color w:val="000000"/>
          <w:sz w:val="24"/>
          <w:szCs w:val="24"/>
          <w:vertAlign w:val="subscript"/>
          <w:lang w:val="en-US" w:eastAsia="ru-RU"/>
        </w:rPr>
        <w:t>j</w:t>
      </w:r>
      <w:proofErr w:type="spellEnd"/>
      <w:r w:rsidRPr="00436ABF">
        <w:rPr>
          <w:rFonts w:ascii="Times New Roman" w:eastAsia="Times New Roman" w:hAnsi="Times New Roman" w:cs="Times New Roman"/>
          <w:b/>
          <w:bCs/>
          <w:color w:val="000000"/>
          <w:sz w:val="24"/>
          <w:szCs w:val="24"/>
          <w:vertAlign w:val="superscript"/>
          <w:lang w:val="en-US" w:eastAsia="ru-RU"/>
        </w:rPr>
        <w:t>)}</w:t>
      </w:r>
      <w:r w:rsidRPr="00436ABF">
        <w:rPr>
          <w:rFonts w:ascii="Times New Roman" w:eastAsia="Times New Roman" w:hAnsi="Times New Roman" w:cs="Times New Roman"/>
          <w:color w:val="000000"/>
          <w:sz w:val="24"/>
          <w:szCs w:val="24"/>
          <w:vertAlign w:val="superscript"/>
          <w:lang w:val="en-US" w:eastAsia="ru-RU"/>
        </w:rPr>
        <w:t> of </w:t>
      </w:r>
      <w:r w:rsidRPr="00436ABF">
        <w:rPr>
          <w:rFonts w:ascii="Times New Roman" w:eastAsia="Times New Roman" w:hAnsi="Times New Roman" w:cs="Times New Roman"/>
          <w:b/>
          <w:bCs/>
          <w:color w:val="000000"/>
          <w:sz w:val="24"/>
          <w:szCs w:val="24"/>
          <w:vertAlign w:val="superscript"/>
          <w:lang w:val="en-US" w:eastAsia="ru-RU"/>
        </w:rPr>
        <w:t>{</w:t>
      </w:r>
      <w:proofErr w:type="spellStart"/>
      <w:r w:rsidRPr="00436ABF">
        <w:rPr>
          <w:rFonts w:ascii="Times New Roman" w:eastAsia="Times New Roman" w:hAnsi="Times New Roman" w:cs="Times New Roman"/>
          <w:b/>
          <w:bCs/>
          <w:color w:val="000000"/>
          <w:sz w:val="24"/>
          <w:szCs w:val="24"/>
          <w:vertAlign w:val="superscript"/>
          <w:lang w:val="en-US" w:eastAsia="ru-RU"/>
        </w:rPr>
        <w:t>f</w:t>
      </w:r>
      <w:r w:rsidRPr="00436ABF">
        <w:rPr>
          <w:rFonts w:ascii="Times New Roman" w:eastAsia="Times New Roman" w:hAnsi="Times New Roman" w:cs="Times New Roman"/>
          <w:b/>
          <w:bCs/>
          <w:color w:val="000000"/>
          <w:sz w:val="24"/>
          <w:szCs w:val="24"/>
          <w:vertAlign w:val="subscript"/>
          <w:lang w:val="en-US" w:eastAsia="ru-RU"/>
        </w:rPr>
        <w:t>n</w:t>
      </w:r>
      <w:proofErr w:type="spellEnd"/>
      <w:r w:rsidRPr="00436ABF">
        <w:rPr>
          <w:rFonts w:ascii="Times New Roman" w:eastAsia="Times New Roman" w:hAnsi="Times New Roman" w:cs="Times New Roman"/>
          <w:b/>
          <w:bCs/>
          <w:color w:val="000000"/>
          <w:sz w:val="24"/>
          <w:szCs w:val="24"/>
          <w:vertAlign w:val="superscript"/>
          <w:lang w:val="en-US" w:eastAsia="ru-RU"/>
        </w:rPr>
        <w:t>}</w:t>
      </w:r>
      <w:r w:rsidRPr="00436ABF">
        <w:rPr>
          <w:rFonts w:ascii="Times New Roman" w:eastAsia="Times New Roman" w:hAnsi="Times New Roman" w:cs="Times New Roman"/>
          <w:color w:val="000000"/>
          <w:sz w:val="24"/>
          <w:szCs w:val="24"/>
          <w:vertAlign w:val="superscript"/>
          <w:lang w:val="en-US" w:eastAsia="ru-RU"/>
        </w:rPr>
        <w:t> properties. Then the estimation of similarity of the residue codes is as follows:</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62300" cy="619125"/>
            <wp:effectExtent l="0" t="0" r="0" b="9525"/>
            <wp:wrapSquare wrapText="bothSides"/>
            <wp:docPr id="63" name="Рисунок 63" descr="http://www.bionet.nsc.ru/meeting/bgrs/thesis/104/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04/Image2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(1)</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36ABF">
        <w:rPr>
          <w:rFonts w:ascii="Times New Roman" w:eastAsia="Times New Roman" w:hAnsi="Times New Roman" w:cs="Times New Roman"/>
          <w:color w:val="000000"/>
          <w:sz w:val="24"/>
          <w:szCs w:val="24"/>
          <w:vertAlign w:val="superscript"/>
          <w:lang w:val="en-US" w:eastAsia="ru-RU"/>
        </w:rPr>
        <w:t>where</w:t>
      </w:r>
      <w:proofErr w:type="gramEnd"/>
      <w:r w:rsidRPr="00436ABF">
        <w:rPr>
          <w:rFonts w:ascii="Times New Roman" w:eastAsia="Times New Roman" w:hAnsi="Times New Roman" w:cs="Times New Roman"/>
          <w:color w:val="000000"/>
          <w:sz w:val="24"/>
          <w:szCs w:val="24"/>
          <w:vertAlign w:val="superscript"/>
          <w:lang w:val="en-US" w:eastAsia="ru-RU"/>
        </w:rPr>
        <w:t xml:space="preserve"> PAM (</w:t>
      </w:r>
      <w:proofErr w:type="spellStart"/>
      <w:r w:rsidRPr="00436ABF">
        <w:rPr>
          <w:rFonts w:ascii="Times New Roman" w:eastAsia="Times New Roman" w:hAnsi="Times New Roman" w:cs="Times New Roman"/>
          <w:color w:val="000000"/>
          <w:sz w:val="24"/>
          <w:szCs w:val="24"/>
          <w:vertAlign w:val="superscript"/>
          <w:lang w:val="en-US" w:eastAsia="ru-RU"/>
        </w:rPr>
        <w:t>x;y</w:t>
      </w:r>
      <w:proofErr w:type="spellEnd"/>
      <w:r w:rsidRPr="00436ABF">
        <w:rPr>
          <w:rFonts w:ascii="Times New Roman" w:eastAsia="Times New Roman" w:hAnsi="Times New Roman" w:cs="Times New Roman"/>
          <w:color w:val="000000"/>
          <w:sz w:val="24"/>
          <w:szCs w:val="24"/>
          <w:vertAlign w:val="superscript"/>
          <w:lang w:val="en-US" w:eastAsia="ru-RU"/>
        </w:rPr>
        <w:t>) is the similarity of the residues x and y for the alignment of protein sequences [25].</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Similarity of the secondary structures </w:t>
      </w:r>
      <w:proofErr w:type="spellStart"/>
      <w:proofErr w:type="gram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proofErr w:type="gramEnd"/>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in the </w:t>
      </w:r>
      <w:proofErr w:type="spellStart"/>
      <w:r w:rsidRPr="00436ABF">
        <w:rPr>
          <w:rFonts w:ascii="Times New Roman" w:eastAsia="Times New Roman" w:hAnsi="Times New Roman" w:cs="Times New Roman"/>
          <w:color w:val="000000"/>
          <w:sz w:val="24"/>
          <w:szCs w:val="24"/>
          <w:vertAlign w:val="superscript"/>
          <w:lang w:val="en-US" w:eastAsia="ru-RU"/>
        </w:rPr>
        <w:t>Kabash</w:t>
      </w:r>
      <w:proofErr w:type="spellEnd"/>
      <w:r w:rsidRPr="00436ABF">
        <w:rPr>
          <w:rFonts w:ascii="Times New Roman" w:eastAsia="Times New Roman" w:hAnsi="Times New Roman" w:cs="Times New Roman"/>
          <w:color w:val="000000"/>
          <w:sz w:val="24"/>
          <w:szCs w:val="24"/>
          <w:vertAlign w:val="superscript"/>
          <w:lang w:val="en-US" w:eastAsia="ru-RU"/>
        </w:rPr>
        <w:t xml:space="preserve">-Sander alphabet {h, g, t, </w:t>
      </w:r>
      <w:proofErr w:type="spellStart"/>
      <w:r w:rsidRPr="00436ABF">
        <w:rPr>
          <w:rFonts w:ascii="Times New Roman" w:eastAsia="Times New Roman" w:hAnsi="Times New Roman" w:cs="Times New Roman"/>
          <w:color w:val="000000"/>
          <w:sz w:val="24"/>
          <w:szCs w:val="24"/>
          <w:vertAlign w:val="super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b, e, s,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03505" cy="112395"/>
            <wp:effectExtent l="0" t="0" r="0" b="1905"/>
            <wp:docPr id="45" name="Рисунок 45" descr="zero.gif (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ro.gif (70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[24] is:</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24150" cy="619125"/>
            <wp:effectExtent l="0" t="0" r="0" b="9525"/>
            <wp:wrapSquare wrapText="bothSides"/>
            <wp:docPr id="62" name="Рисунок 62" descr="http://www.bionet.nsc.ru/meeting/bgrs/thesis/104/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04/Image2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(2)</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Similarity of the conformations in their quantitative properties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w:t>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b/>
          <w:bCs/>
          <w:noProof/>
          <w:color w:val="000000"/>
          <w:sz w:val="24"/>
          <w:szCs w:val="24"/>
          <w:vertAlign w:val="superscript"/>
          <w:lang w:eastAsia="ru-RU"/>
        </w:rPr>
        <w:drawing>
          <wp:inline distT="0" distB="0" distL="0" distR="0">
            <wp:extent cx="60325" cy="34290"/>
            <wp:effectExtent l="0" t="0" r="0" b="3810"/>
            <wp:docPr id="44" name="Рисунок 44"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r.gif (5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with the range of values Range(</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 xml:space="preserve">) is estimated in a "null" approximation, when any </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 values are considered equally probable. In this case, the hypothesis {H</w:t>
      </w:r>
      <w:r w:rsidRPr="00436ABF">
        <w:rPr>
          <w:rFonts w:ascii="Times New Roman" w:eastAsia="Times New Roman" w:hAnsi="Times New Roman" w:cs="Times New Roman"/>
          <w:color w:val="000000"/>
          <w:sz w:val="24"/>
          <w:szCs w:val="24"/>
          <w:vertAlign w:val="subscript"/>
          <w:lang w:val="en-US" w:eastAsia="ru-RU"/>
        </w:rPr>
        <w:t>0</w:t>
      </w:r>
      <w:r w:rsidRPr="00436ABF">
        <w:rPr>
          <w:rFonts w:ascii="Times New Roman" w:eastAsia="Times New Roman" w:hAnsi="Times New Roman" w:cs="Times New Roman"/>
          <w:color w:val="000000"/>
          <w:sz w:val="24"/>
          <w:szCs w:val="24"/>
          <w:vertAlign w:val="superscript"/>
          <w:lang w:val="en-US" w:eastAsia="ru-RU"/>
        </w:rPr>
        <w:t xml:space="preserve">: </w:t>
      </w:r>
      <w:proofErr w:type="spellStart"/>
      <w:proofErr w:type="gram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proofErr w:type="gramEnd"/>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f</w:t>
      </w:r>
      <w:r w:rsidRPr="00436ABF">
        <w:rPr>
          <w:rFonts w:ascii="Times New Roman" w:eastAsia="Times New Roman" w:hAnsi="Times New Roman" w:cs="Times New Roman"/>
          <w:color w:val="000000"/>
          <w:sz w:val="24"/>
          <w:szCs w:val="24"/>
          <w:vertAlign w:val="subscript"/>
          <w:lang w:val="en-US" w:eastAsia="ru-RU"/>
        </w:rPr>
        <w:t>n</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is tested using the following equation [29]:</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19400" cy="419100"/>
            <wp:effectExtent l="0" t="0" r="0" b="0"/>
            <wp:wrapSquare wrapText="bothSides"/>
            <wp:docPr id="61" name="Рисунок 61" descr="http://www.bionet.nsc.ru/meeting/bgrs/thesis/104/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04/Image2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 (3)</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This significance level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43" name="Рисунок 43"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bscript"/>
          <w:lang w:val="en-US" w:eastAsia="ru-RU"/>
        </w:rPr>
        <w:t>n</w:t>
      </w:r>
      <w:r w:rsidRPr="00436ABF">
        <w:rPr>
          <w:rFonts w:ascii="Times New Roman" w:eastAsia="Times New Roman" w:hAnsi="Times New Roman" w:cs="Times New Roman"/>
          <w:color w:val="000000"/>
          <w:sz w:val="24"/>
          <w:szCs w:val="24"/>
          <w:vertAlign w:val="superscript"/>
          <w:lang w:val="en-US" w:eastAsia="ru-RU"/>
        </w:rPr>
        <w:t> </w:t>
      </w:r>
      <w:proofErr w:type="gramStart"/>
      <w:r w:rsidRPr="00436ABF">
        <w:rPr>
          <w:rFonts w:ascii="Times New Roman" w:eastAsia="Times New Roman" w:hAnsi="Times New Roman" w:cs="Times New Roman"/>
          <w:color w:val="000000"/>
          <w:sz w:val="24"/>
          <w:szCs w:val="24"/>
          <w:vertAlign w:val="superscript"/>
          <w:lang w:val="en-US" w:eastAsia="ru-RU"/>
        </w:rPr>
        <w:t>is transformed</w:t>
      </w:r>
      <w:proofErr w:type="gramEnd"/>
      <w:r w:rsidRPr="00436ABF">
        <w:rPr>
          <w:rFonts w:ascii="Times New Roman" w:eastAsia="Times New Roman" w:hAnsi="Times New Roman" w:cs="Times New Roman"/>
          <w:color w:val="000000"/>
          <w:sz w:val="24"/>
          <w:szCs w:val="24"/>
          <w:vertAlign w:val="superscript"/>
          <w:lang w:val="en-US" w:eastAsia="ru-RU"/>
        </w:rPr>
        <w:t xml:space="preserve"> into similarity estimation by the following equation:</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95750" cy="619125"/>
            <wp:effectExtent l="0" t="0" r="0" b="9525"/>
            <wp:wrapSquare wrapText="bothSides"/>
            <wp:docPr id="60" name="Рисунок 60" descr="http://www.bionet.nsc.ru/meeting/bgrs/thesis/104/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04/Image2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(4)</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The particular values of similarity estimations (equations 1-4) </w:t>
      </w:r>
      <w:proofErr w:type="gramStart"/>
      <w:r w:rsidRPr="00436ABF">
        <w:rPr>
          <w:rFonts w:ascii="Times New Roman" w:eastAsia="Times New Roman" w:hAnsi="Times New Roman" w:cs="Times New Roman"/>
          <w:color w:val="000000"/>
          <w:sz w:val="24"/>
          <w:szCs w:val="24"/>
          <w:vertAlign w:val="superscript"/>
          <w:lang w:val="en-US" w:eastAsia="ru-RU"/>
        </w:rPr>
        <w:t>are used</w:t>
      </w:r>
      <w:proofErr w:type="gramEnd"/>
      <w:r w:rsidRPr="00436ABF">
        <w:rPr>
          <w:rFonts w:ascii="Times New Roman" w:eastAsia="Times New Roman" w:hAnsi="Times New Roman" w:cs="Times New Roman"/>
          <w:color w:val="000000"/>
          <w:sz w:val="24"/>
          <w:szCs w:val="24"/>
          <w:vertAlign w:val="superscript"/>
          <w:lang w:val="en-US" w:eastAsia="ru-RU"/>
        </w:rPr>
        <w:t xml:space="preserve"> to calculate the integral estimation:</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47825" cy="476250"/>
            <wp:effectExtent l="0" t="0" r="9525" b="0"/>
            <wp:wrapSquare wrapText="bothSides"/>
            <wp:docPr id="59" name="Рисунок 59" descr="http://www.bionet.nsc.ru/meeting/bgrs/thesis/104/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04/Image2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 (5)</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Application of equations (1-5) to each pair of residues </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of the proteins S and T gives the matrix {</w:t>
      </w:r>
      <w:proofErr w:type="gramStart"/>
      <w:r w:rsidRPr="00436ABF">
        <w:rPr>
          <w:rFonts w:ascii="Times New Roman" w:eastAsia="Times New Roman" w:hAnsi="Times New Roman" w:cs="Times New Roman"/>
          <w:color w:val="000000"/>
          <w:sz w:val="24"/>
          <w:szCs w:val="24"/>
          <w:vertAlign w:val="superscript"/>
          <w:lang w:val="en-US" w:eastAsia="ru-RU"/>
        </w:rPr>
        <w:t>U(</w:t>
      </w:r>
      <w:proofErr w:type="spellStart"/>
      <w:proofErr w:type="gramEnd"/>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(Fig. 3), which has the two following interpretations:</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color w:val="000000"/>
          <w:sz w:val="24"/>
          <w:szCs w:val="24"/>
          <w:u w:val="single"/>
          <w:vertAlign w:val="superscript"/>
          <w:lang w:val="en-US" w:eastAsia="ru-RU"/>
        </w:rPr>
        <w:t>IF</w:t>
      </w:r>
      <w:r w:rsidRPr="00436ABF">
        <w:rPr>
          <w:rFonts w:ascii="Times New Roman" w:eastAsia="Times New Roman" w:hAnsi="Times New Roman" w:cs="Times New Roman"/>
          <w:color w:val="000000"/>
          <w:sz w:val="24"/>
          <w:szCs w:val="24"/>
          <w:vertAlign w:val="superscript"/>
          <w:lang w:val="en-US" w:eastAsia="ru-RU"/>
        </w:rPr>
        <w:t> {</w:t>
      </w:r>
      <w:proofErr w:type="gramStart"/>
      <w:r w:rsidRPr="00436ABF">
        <w:rPr>
          <w:rFonts w:ascii="Times New Roman" w:eastAsia="Times New Roman" w:hAnsi="Times New Roman" w:cs="Times New Roman"/>
          <w:color w:val="000000"/>
          <w:sz w:val="24"/>
          <w:szCs w:val="24"/>
          <w:vertAlign w:val="superscript"/>
          <w:lang w:val="en-US" w:eastAsia="ru-RU"/>
        </w:rPr>
        <w:t>U(</w:t>
      </w:r>
      <w:proofErr w:type="spellStart"/>
      <w:proofErr w:type="gramEnd"/>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)&lt;0}, </w:t>
      </w:r>
      <w:r w:rsidRPr="00436ABF">
        <w:rPr>
          <w:rFonts w:ascii="Times New Roman" w:eastAsia="Times New Roman" w:hAnsi="Times New Roman" w:cs="Times New Roman"/>
          <w:color w:val="000000"/>
          <w:sz w:val="24"/>
          <w:szCs w:val="24"/>
          <w:u w:val="single"/>
          <w:vertAlign w:val="superscript"/>
          <w:lang w:val="en-US" w:eastAsia="ru-RU"/>
        </w:rPr>
        <w:t>THEN</w:t>
      </w:r>
      <w:r w:rsidRPr="00436ABF">
        <w:rPr>
          <w:rFonts w:ascii="Times New Roman" w:eastAsia="Times New Roman" w:hAnsi="Times New Roman" w:cs="Times New Roman"/>
          <w:color w:val="000000"/>
          <w:sz w:val="24"/>
          <w:szCs w:val="24"/>
          <w:vertAlign w:val="superscript"/>
          <w:lang w:val="en-US" w:eastAsia="ru-RU"/>
        </w:rPr>
        <w:t xml:space="preserve"> {the residues </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and </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dissimilar};</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color w:val="000000"/>
          <w:sz w:val="24"/>
          <w:szCs w:val="24"/>
          <w:u w:val="single"/>
          <w:vertAlign w:val="superscript"/>
          <w:lang w:val="en-US" w:eastAsia="ru-RU"/>
        </w:rPr>
        <w:t>IF</w:t>
      </w:r>
      <w:r w:rsidRPr="00436ABF">
        <w:rPr>
          <w:rFonts w:ascii="Times New Roman" w:eastAsia="Times New Roman" w:hAnsi="Times New Roman" w:cs="Times New Roman"/>
          <w:color w:val="000000"/>
          <w:sz w:val="24"/>
          <w:szCs w:val="24"/>
          <w:vertAlign w:val="superscript"/>
          <w:lang w:val="en-US" w:eastAsia="ru-RU"/>
        </w:rPr>
        <w:t> {</w:t>
      </w:r>
      <w:proofErr w:type="gramStart"/>
      <w:r w:rsidRPr="00436ABF">
        <w:rPr>
          <w:rFonts w:ascii="Times New Roman" w:eastAsia="Times New Roman" w:hAnsi="Times New Roman" w:cs="Times New Roman"/>
          <w:color w:val="000000"/>
          <w:sz w:val="24"/>
          <w:szCs w:val="24"/>
          <w:vertAlign w:val="superscript"/>
          <w:lang w:val="en-US" w:eastAsia="ru-RU"/>
        </w:rPr>
        <w:t>U(</w:t>
      </w:r>
      <w:proofErr w:type="spellStart"/>
      <w:proofErr w:type="gramEnd"/>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)&gt;U(</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k</w:t>
      </w:r>
      <w:proofErr w:type="spellEnd"/>
      <w:r w:rsidRPr="00436ABF">
        <w:rPr>
          <w:rFonts w:ascii="Times New Roman" w:eastAsia="Times New Roman" w:hAnsi="Times New Roman" w:cs="Times New Roman"/>
          <w:color w:val="000000"/>
          <w:sz w:val="24"/>
          <w:szCs w:val="24"/>
          <w:vertAlign w:val="superscript"/>
          <w:lang w:val="en-US" w:eastAsia="ru-RU"/>
        </w:rPr>
        <w:t>)&gt;0}, </w:t>
      </w:r>
      <w:r w:rsidRPr="00436ABF">
        <w:rPr>
          <w:rFonts w:ascii="Times New Roman" w:eastAsia="Times New Roman" w:hAnsi="Times New Roman" w:cs="Times New Roman"/>
          <w:color w:val="000000"/>
          <w:sz w:val="24"/>
          <w:szCs w:val="24"/>
          <w:u w:val="single"/>
          <w:vertAlign w:val="superscript"/>
          <w:lang w:val="en-US" w:eastAsia="ru-RU"/>
        </w:rPr>
        <w:t>THEN</w:t>
      </w:r>
      <w:r w:rsidRPr="00436ABF">
        <w:rPr>
          <w:rFonts w:ascii="Times New Roman" w:eastAsia="Times New Roman" w:hAnsi="Times New Roman" w:cs="Times New Roman"/>
          <w:color w:val="000000"/>
          <w:sz w:val="24"/>
          <w:szCs w:val="24"/>
          <w:vertAlign w:val="superscript"/>
          <w:lang w:val="en-US" w:eastAsia="ru-RU"/>
        </w:rPr>
        <w:t xml:space="preserve"> {the conformation of the residue </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is more similar to the conformation of </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 than of t</w:t>
      </w:r>
      <w:r w:rsidRPr="00436ABF">
        <w:rPr>
          <w:rFonts w:ascii="Times New Roman" w:eastAsia="Times New Roman" w:hAnsi="Times New Roman" w:cs="Times New Roman"/>
          <w:color w:val="000000"/>
          <w:sz w:val="24"/>
          <w:szCs w:val="24"/>
          <w:vertAlign w:val="subscript"/>
          <w:lang w:val="en-US" w:eastAsia="ru-RU"/>
        </w:rPr>
        <w:t>k</w:t>
      </w:r>
      <w:r w:rsidRPr="00436ABF">
        <w:rPr>
          <w:rFonts w:ascii="Times New Roman" w:eastAsia="Times New Roman" w:hAnsi="Times New Roman" w:cs="Times New Roman"/>
          <w:color w:val="000000"/>
          <w:sz w:val="24"/>
          <w:szCs w:val="24"/>
          <w:vertAlign w:val="superscript"/>
          <w:lang w:val="en-US" w:eastAsia="ru-RU"/>
        </w:rPr>
        <w: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This interpretation coincides with the maximization of Needleman-</w:t>
      </w:r>
      <w:proofErr w:type="spellStart"/>
      <w:r w:rsidRPr="00436ABF">
        <w:rPr>
          <w:rFonts w:ascii="Times New Roman" w:eastAsia="Times New Roman" w:hAnsi="Times New Roman" w:cs="Times New Roman"/>
          <w:color w:val="000000"/>
          <w:sz w:val="24"/>
          <w:szCs w:val="24"/>
          <w:vertAlign w:val="superscript"/>
          <w:lang w:val="en-US" w:eastAsia="ru-RU"/>
        </w:rPr>
        <w:t>Wunsch</w:t>
      </w:r>
      <w:proofErr w:type="spellEnd"/>
      <w:r w:rsidRPr="00436ABF">
        <w:rPr>
          <w:rFonts w:ascii="Times New Roman" w:eastAsia="Times New Roman" w:hAnsi="Times New Roman" w:cs="Times New Roman"/>
          <w:color w:val="000000"/>
          <w:sz w:val="24"/>
          <w:szCs w:val="24"/>
          <w:vertAlign w:val="superscript"/>
          <w:lang w:val="en-US" w:eastAsia="ru-RU"/>
        </w:rPr>
        <w:t xml:space="preserve"> similarity [30] for sequence aligning. Thus, LIKENESS aligns the sequences of Ca atoms and then matches it with the minimum of root-mean-square deviation RMSD [31]. For the same reason, the similarity of the fragments {</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bscript"/>
          <w:lang w:val="en-US" w:eastAsia="ru-RU"/>
        </w:rPr>
        <w:t>+</w:t>
      </w:r>
      <w:r w:rsidRPr="00436ABF">
        <w:rPr>
          <w:rFonts w:ascii="Times New Roman" w:eastAsia="Times New Roman" w:hAnsi="Times New Roman" w:cs="Times New Roman"/>
          <w:noProof/>
          <w:color w:val="000000"/>
          <w:sz w:val="24"/>
          <w:szCs w:val="24"/>
          <w:vertAlign w:val="subscript"/>
          <w:lang w:eastAsia="ru-RU"/>
        </w:rPr>
        <w:drawing>
          <wp:inline distT="0" distB="0" distL="0" distR="0">
            <wp:extent cx="43180" cy="60325"/>
            <wp:effectExtent l="0" t="0" r="0" b="0"/>
            <wp:docPr id="42" name="Рисунок 42" descr="delta.gif (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lta.gif (56 by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 cy="6032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bscript"/>
          <w:lang w:val="en-US" w:eastAsia="ru-RU"/>
        </w:rPr>
        <w:t> -1</w:t>
      </w:r>
      <w:r w:rsidRPr="00436ABF">
        <w:rPr>
          <w:rFonts w:ascii="Times New Roman" w:eastAsia="Times New Roman" w:hAnsi="Times New Roman" w:cs="Times New Roman"/>
          <w:color w:val="000000"/>
          <w:sz w:val="24"/>
          <w:szCs w:val="24"/>
          <w:vertAlign w:val="superscript"/>
          <w:lang w:val="en-US" w:eastAsia="ru-RU"/>
        </w:rPr>
        <w:t>} and {</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t</w:t>
      </w:r>
      <w:r w:rsidRPr="00436ABF">
        <w:rPr>
          <w:rFonts w:ascii="Times New Roman" w:eastAsia="Times New Roman" w:hAnsi="Times New Roman" w:cs="Times New Roman"/>
          <w:color w:val="000000"/>
          <w:sz w:val="24"/>
          <w:szCs w:val="24"/>
          <w:vertAlign w:val="subscript"/>
          <w:lang w:val="en-US" w:eastAsia="ru-RU"/>
        </w:rPr>
        <w:t>j</w:t>
      </w:r>
      <w:proofErr w:type="spellEnd"/>
      <w:r w:rsidRPr="00436ABF">
        <w:rPr>
          <w:rFonts w:ascii="Times New Roman" w:eastAsia="Times New Roman" w:hAnsi="Times New Roman" w:cs="Times New Roman"/>
          <w:color w:val="000000"/>
          <w:sz w:val="24"/>
          <w:szCs w:val="24"/>
          <w:vertAlign w:val="subscript"/>
          <w:lang w:val="en-US" w:eastAsia="ru-RU"/>
        </w:rPr>
        <w:t>+</w:t>
      </w:r>
      <w:r w:rsidRPr="00436ABF">
        <w:rPr>
          <w:rFonts w:ascii="Times New Roman" w:eastAsia="Times New Roman" w:hAnsi="Times New Roman" w:cs="Times New Roman"/>
          <w:noProof/>
          <w:color w:val="000000"/>
          <w:sz w:val="24"/>
          <w:szCs w:val="24"/>
          <w:vertAlign w:val="subscript"/>
          <w:lang w:eastAsia="ru-RU"/>
        </w:rPr>
        <w:drawing>
          <wp:inline distT="0" distB="0" distL="0" distR="0">
            <wp:extent cx="43180" cy="60325"/>
            <wp:effectExtent l="0" t="0" r="0" b="0"/>
            <wp:docPr id="41" name="Рисунок 41" descr="delta.gif (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ta.gif (56 by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 cy="6032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bscript"/>
          <w:lang w:val="en-US" w:eastAsia="ru-RU"/>
        </w:rPr>
        <w:t> -1</w:t>
      </w:r>
      <w:r w:rsidRPr="00436ABF">
        <w:rPr>
          <w:rFonts w:ascii="Times New Roman" w:eastAsia="Times New Roman" w:hAnsi="Times New Roman" w:cs="Times New Roman"/>
          <w:color w:val="000000"/>
          <w:sz w:val="24"/>
          <w:szCs w:val="24"/>
          <w:vertAlign w:val="superscript"/>
          <w:lang w:val="en-US" w:eastAsia="ru-RU"/>
        </w:rPr>
        <w:t>} of length D of the proteins S and T is estimated by the equation:</w:t>
      </w:r>
    </w:p>
    <w:p w:rsidR="00436ABF" w:rsidRPr="00436ABF" w:rsidRDefault="00436ABF" w:rsidP="00436ABF">
      <w:pPr>
        <w:spacing w:before="100" w:beforeAutospacing="1" w:after="100" w:afterAutospacing="1" w:line="240" w:lineRule="auto"/>
        <w:jc w:val="right"/>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noProof/>
          <w:color w:val="000000"/>
          <w:sz w:val="24"/>
          <w:szCs w:val="24"/>
          <w:vertAlign w:val="superscript"/>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476250"/>
            <wp:effectExtent l="0" t="0" r="9525" b="0"/>
            <wp:wrapSquare wrapText="bothSides"/>
            <wp:docPr id="58" name="Рисунок 58" descr="http://www.bionet.nsc.ru/meeting/bgrs/thesis/104/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04/Image2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ABF">
        <w:rPr>
          <w:rFonts w:ascii="Times New Roman" w:eastAsia="Times New Roman" w:hAnsi="Times New Roman" w:cs="Times New Roman"/>
          <w:color w:val="000000"/>
          <w:sz w:val="24"/>
          <w:szCs w:val="24"/>
          <w:vertAlign w:val="superscript"/>
          <w:lang w:val="en-US" w:eastAsia="ru-RU"/>
        </w:rPr>
        <w:t>. (6)</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While searching PDB for the proteins similar to the fragment {</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w:t>
      </w:r>
      <w:proofErr w:type="spellStart"/>
      <w:r w:rsidRPr="00436ABF">
        <w:rPr>
          <w:rFonts w:ascii="Times New Roman" w:eastAsia="Times New Roman" w:hAnsi="Times New Roman" w:cs="Times New Roman"/>
          <w:color w:val="000000"/>
          <w:sz w:val="24"/>
          <w:szCs w:val="24"/>
          <w:vertAlign w:val="superscript"/>
          <w:lang w:val="en-US" w:eastAsia="ru-RU"/>
        </w:rPr>
        <w:t>s</w:t>
      </w:r>
      <w:r w:rsidRPr="00436ABF">
        <w:rPr>
          <w:rFonts w:ascii="Times New Roman" w:eastAsia="Times New Roman" w:hAnsi="Times New Roman" w:cs="Times New Roman"/>
          <w:color w:val="000000"/>
          <w:sz w:val="24"/>
          <w:szCs w:val="24"/>
          <w:vertAlign w:val="subscript"/>
          <w:lang w:val="en-US" w:eastAsia="ru-RU"/>
        </w:rPr>
        <w:t>i</w:t>
      </w:r>
      <w:proofErr w:type="spellEnd"/>
      <w:r w:rsidRPr="00436ABF">
        <w:rPr>
          <w:rFonts w:ascii="Times New Roman" w:eastAsia="Times New Roman" w:hAnsi="Times New Roman" w:cs="Times New Roman"/>
          <w:color w:val="000000"/>
          <w:sz w:val="24"/>
          <w:szCs w:val="24"/>
          <w:vertAlign w:val="subscript"/>
          <w:lang w:val="en-US" w:eastAsia="ru-RU"/>
        </w:rPr>
        <w:t>+</w:t>
      </w:r>
      <w:r w:rsidRPr="00436ABF">
        <w:rPr>
          <w:rFonts w:ascii="Times New Roman" w:eastAsia="Times New Roman" w:hAnsi="Times New Roman" w:cs="Times New Roman"/>
          <w:noProof/>
          <w:color w:val="000000"/>
          <w:sz w:val="24"/>
          <w:szCs w:val="24"/>
          <w:vertAlign w:val="subscript"/>
          <w:lang w:eastAsia="ru-RU"/>
        </w:rPr>
        <w:drawing>
          <wp:inline distT="0" distB="0" distL="0" distR="0">
            <wp:extent cx="43180" cy="60325"/>
            <wp:effectExtent l="0" t="0" r="0" b="0"/>
            <wp:docPr id="40" name="Рисунок 40" descr="delta.gif (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ta.gif (56 by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 cy="6032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bscript"/>
          <w:lang w:val="en-US" w:eastAsia="ru-RU"/>
        </w:rPr>
        <w:t> -1</w:t>
      </w:r>
      <w:r w:rsidRPr="00436ABF">
        <w:rPr>
          <w:rFonts w:ascii="Times New Roman" w:eastAsia="Times New Roman" w:hAnsi="Times New Roman" w:cs="Times New Roman"/>
          <w:color w:val="000000"/>
          <w:sz w:val="24"/>
          <w:szCs w:val="24"/>
          <w:vertAlign w:val="superscript"/>
          <w:lang w:val="en-US" w:eastAsia="ru-RU"/>
        </w:rPr>
        <w:t>} of the protein S, LIKENESS excludes the proteins lacking such similarity (interpretation #) and reveals one most similar fragment in each of the rest proteins (interpretation &amp;).</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LIKENESS </w:t>
      </w:r>
      <w:proofErr w:type="gramStart"/>
      <w:r w:rsidRPr="00436ABF">
        <w:rPr>
          <w:rFonts w:ascii="Times New Roman" w:eastAsia="Times New Roman" w:hAnsi="Times New Roman" w:cs="Times New Roman"/>
          <w:color w:val="000000"/>
          <w:sz w:val="24"/>
          <w:szCs w:val="24"/>
          <w:vertAlign w:val="superscript"/>
          <w:lang w:val="en-US" w:eastAsia="ru-RU"/>
        </w:rPr>
        <w:t>is realized</w:t>
      </w:r>
      <w:proofErr w:type="gramEnd"/>
      <w:r w:rsidRPr="00436ABF">
        <w:rPr>
          <w:rFonts w:ascii="Times New Roman" w:eastAsia="Times New Roman" w:hAnsi="Times New Roman" w:cs="Times New Roman"/>
          <w:color w:val="000000"/>
          <w:sz w:val="24"/>
          <w:szCs w:val="24"/>
          <w:vertAlign w:val="superscript"/>
          <w:lang w:val="en-US" w:eastAsia="ru-RU"/>
        </w:rPr>
        <w:t xml:space="preserve"> in C++, installed at the San-Diego Supercomputer Center (USA), and is available at </w:t>
      </w:r>
      <w:r w:rsidRPr="00436ABF">
        <w:rPr>
          <w:rFonts w:ascii="Times New Roman" w:eastAsia="Times New Roman" w:hAnsi="Times New Roman" w:cs="Times New Roman"/>
          <w:i/>
          <w:iCs/>
          <w:color w:val="000000"/>
          <w:sz w:val="24"/>
          <w:szCs w:val="24"/>
          <w:vertAlign w:val="superscript"/>
          <w:lang w:val="en-US" w:eastAsia="ru-RU"/>
        </w:rPr>
        <w:t>"http://cl.sdsc.edu/"</w:t>
      </w:r>
      <w:r w:rsidRPr="00436ABF">
        <w:rPr>
          <w:rFonts w:ascii="Times New Roman" w:eastAsia="Times New Roman" w:hAnsi="Times New Roman" w:cs="Times New Roman"/>
          <w:color w:val="000000"/>
          <w:sz w:val="24"/>
          <w:szCs w:val="24"/>
          <w:vertAlign w:val="superscript"/>
          <w:lang w:val="en-US" w:eastAsia="ru-RU"/>
        </w:rPr>
        <w:t xml:space="preserve">. Note that we adopted the description of geometrical objects with the help of hypothesis on "equality of their values of the same type" from stochastic geometry </w:t>
      </w:r>
      <w:r w:rsidRPr="00436ABF">
        <w:rPr>
          <w:rFonts w:ascii="Times New Roman" w:eastAsia="Times New Roman" w:hAnsi="Times New Roman" w:cs="Times New Roman"/>
          <w:color w:val="000000"/>
          <w:sz w:val="24"/>
          <w:szCs w:val="24"/>
          <w:vertAlign w:val="superscript"/>
          <w:lang w:val="en-US" w:eastAsia="ru-RU"/>
        </w:rPr>
        <w:lastRenderedPageBreak/>
        <w:t xml:space="preserve">[17]; the qualitative similarity estimation, from </w:t>
      </w:r>
      <w:proofErr w:type="spellStart"/>
      <w:r w:rsidRPr="00436ABF">
        <w:rPr>
          <w:rFonts w:ascii="Times New Roman" w:eastAsia="Times New Roman" w:hAnsi="Times New Roman" w:cs="Times New Roman"/>
          <w:color w:val="000000"/>
          <w:sz w:val="24"/>
          <w:szCs w:val="24"/>
          <w:vertAlign w:val="superscript"/>
          <w:lang w:val="en-US" w:eastAsia="ru-RU"/>
        </w:rPr>
        <w:t>Zadeh's</w:t>
      </w:r>
      <w:proofErr w:type="spellEnd"/>
      <w:r w:rsidRPr="00436ABF">
        <w:rPr>
          <w:rFonts w:ascii="Times New Roman" w:eastAsia="Times New Roman" w:hAnsi="Times New Roman" w:cs="Times New Roman"/>
          <w:color w:val="000000"/>
          <w:sz w:val="24"/>
          <w:szCs w:val="24"/>
          <w:vertAlign w:val="superscript"/>
          <w:lang w:val="en-US" w:eastAsia="ru-RU"/>
        </w:rPr>
        <w:t xml:space="preserve"> fuzzy logic [18]; and averaging of particular estimations into the integral estimation, from the utility theory for decision making [19].</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b/>
          <w:bCs/>
          <w:color w:val="000000"/>
          <w:sz w:val="24"/>
          <w:szCs w:val="24"/>
          <w:vertAlign w:val="superscript"/>
          <w:lang w:val="en-US" w:eastAsia="ru-RU"/>
        </w:rPr>
        <w:t>Results and discussion</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36ABF">
        <w:rPr>
          <w:rFonts w:ascii="Times New Roman" w:eastAsia="Times New Roman" w:hAnsi="Times New Roman" w:cs="Times New Roman"/>
          <w:color w:val="000000"/>
          <w:sz w:val="24"/>
          <w:szCs w:val="24"/>
          <w:vertAlign w:val="superscript"/>
          <w:lang w:val="en-US" w:eastAsia="ru-RU"/>
        </w:rPr>
        <w:t>Let's</w:t>
      </w:r>
      <w:proofErr w:type="gramEnd"/>
      <w:r w:rsidRPr="00436ABF">
        <w:rPr>
          <w:rFonts w:ascii="Times New Roman" w:eastAsia="Times New Roman" w:hAnsi="Times New Roman" w:cs="Times New Roman"/>
          <w:color w:val="000000"/>
          <w:sz w:val="24"/>
          <w:szCs w:val="24"/>
          <w:vertAlign w:val="superscript"/>
          <w:lang w:val="en-US" w:eastAsia="ru-RU"/>
        </w:rPr>
        <w:t xml:space="preserve"> use the example of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9" name="Рисунок 39"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8" name="Рисунок 3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proofErr w:type="spellStart"/>
      <w:r w:rsidRPr="00436ABF">
        <w:rPr>
          <w:rFonts w:ascii="Times New Roman" w:eastAsia="Times New Roman" w:hAnsi="Times New Roman" w:cs="Times New Roman"/>
          <w:color w:val="000000"/>
          <w:sz w:val="24"/>
          <w:szCs w:val="24"/>
          <w:vertAlign w:val="superscript"/>
          <w:lang w:val="en-US" w:eastAsia="ru-RU"/>
        </w:rPr>
        <w:t>hemoglobins</w:t>
      </w:r>
      <w:proofErr w:type="spellEnd"/>
      <w:r w:rsidRPr="00436ABF">
        <w:rPr>
          <w:rFonts w:ascii="Times New Roman" w:eastAsia="Times New Roman" w:hAnsi="Times New Roman" w:cs="Times New Roman"/>
          <w:color w:val="000000"/>
          <w:sz w:val="24"/>
          <w:szCs w:val="24"/>
          <w:vertAlign w:val="superscript"/>
          <w:lang w:val="en-US" w:eastAsia="ru-RU"/>
        </w:rPr>
        <w:t xml:space="preserve"> [33] to describe the operation of LIKENESS. Dark cells in the similarity matrix of</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7" name="Рисунок 37"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6" name="Рисунок 3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proofErr w:type="spellStart"/>
      <w:r w:rsidRPr="00436ABF">
        <w:rPr>
          <w:rFonts w:ascii="Times New Roman" w:eastAsia="Times New Roman" w:hAnsi="Times New Roman" w:cs="Times New Roman"/>
          <w:color w:val="000000"/>
          <w:sz w:val="24"/>
          <w:szCs w:val="24"/>
          <w:vertAlign w:val="superscript"/>
          <w:lang w:val="en-US" w:eastAsia="ru-RU"/>
        </w:rPr>
        <w:t>hemoglobins</w:t>
      </w:r>
      <w:proofErr w:type="spellEnd"/>
      <w:r w:rsidRPr="00436ABF">
        <w:rPr>
          <w:rFonts w:ascii="Times New Roman" w:eastAsia="Times New Roman" w:hAnsi="Times New Roman" w:cs="Times New Roman"/>
          <w:color w:val="000000"/>
          <w:sz w:val="24"/>
          <w:szCs w:val="24"/>
          <w:vertAlign w:val="superscript"/>
          <w:lang w:val="en-US" w:eastAsia="ru-RU"/>
        </w:rPr>
        <w:t xml:space="preserve"> (Fig. 3a) indicate similarity; light cells, dissimilarity; the optimal route of alignment lies along the main diagonals of the matrix with a transition between them, indicated by arrow. This transition means a deletion in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5" name="Рисунок 35"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-hemoglobin compared with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4" name="Рисунок 34"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-hemoglobin. The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163830" cy="112395"/>
            <wp:effectExtent l="0" t="0" r="7620" b="1905"/>
            <wp:docPr id="33" name="Рисунок 33" descr="c_alpha.gif (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_alpha.gif (76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atoms of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32" name="Рисунок 32"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1" name="Рисунок 31"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proofErr w:type="spellStart"/>
      <w:r w:rsidRPr="00436ABF">
        <w:rPr>
          <w:rFonts w:ascii="Times New Roman" w:eastAsia="Times New Roman" w:hAnsi="Times New Roman" w:cs="Times New Roman"/>
          <w:color w:val="000000"/>
          <w:sz w:val="24"/>
          <w:szCs w:val="24"/>
          <w:vertAlign w:val="superscript"/>
          <w:lang w:val="en-US" w:eastAsia="ru-RU"/>
        </w:rPr>
        <w:t>hemoglobins</w:t>
      </w:r>
      <w:proofErr w:type="spellEnd"/>
      <w:r w:rsidRPr="00436ABF">
        <w:rPr>
          <w:rFonts w:ascii="Times New Roman" w:eastAsia="Times New Roman" w:hAnsi="Times New Roman" w:cs="Times New Roman"/>
          <w:color w:val="000000"/>
          <w:sz w:val="24"/>
          <w:szCs w:val="24"/>
          <w:vertAlign w:val="superscript"/>
          <w:lang w:val="en-US" w:eastAsia="ru-RU"/>
        </w:rPr>
        <w:t xml:space="preserve"> are matched with </w:t>
      </w:r>
      <w:proofErr w:type="spellStart"/>
      <w:r w:rsidRPr="00436ABF">
        <w:rPr>
          <w:rFonts w:ascii="Times New Roman" w:eastAsia="Times New Roman" w:hAnsi="Times New Roman" w:cs="Times New Roman"/>
          <w:b/>
          <w:bCs/>
          <w:color w:val="000000"/>
          <w:sz w:val="24"/>
          <w:szCs w:val="24"/>
          <w:vertAlign w:val="superscript"/>
          <w:lang w:val="en-US" w:eastAsia="ru-RU"/>
        </w:rPr>
        <w:t>rmsd</w:t>
      </w:r>
      <w:proofErr w:type="spellEnd"/>
      <w:r w:rsidRPr="00436ABF">
        <w:rPr>
          <w:rFonts w:ascii="Times New Roman" w:eastAsia="Times New Roman" w:hAnsi="Times New Roman" w:cs="Times New Roman"/>
          <w:b/>
          <w:bCs/>
          <w:color w:val="000000"/>
          <w:sz w:val="24"/>
          <w:szCs w:val="24"/>
          <w:vertAlign w:val="superscript"/>
          <w:lang w:val="en-US" w:eastAsia="ru-RU"/>
        </w:rPr>
        <w:t>=2.75</w:t>
      </w:r>
      <w:r w:rsidRPr="00436ABF">
        <w:rPr>
          <w:rFonts w:ascii="Times New Roman" w:eastAsia="Times New Roman" w:hAnsi="Times New Roman" w:cs="Times New Roman"/>
          <w:b/>
          <w:bCs/>
          <w:color w:val="000000"/>
          <w:sz w:val="24"/>
          <w:szCs w:val="24"/>
          <w:vertAlign w:val="superscript"/>
          <w:lang w:eastAsia="ru-RU"/>
        </w:rPr>
        <w:t>е</w:t>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 xml:space="preserve">and visualized with the program RASMOL [32] (Fig. 3b). Note that LIKENESS detected the helix D' (framed), which is the major distinction between these </w:t>
      </w:r>
      <w:proofErr w:type="spellStart"/>
      <w:r w:rsidRPr="00436ABF">
        <w:rPr>
          <w:rFonts w:ascii="Times New Roman" w:eastAsia="Times New Roman" w:hAnsi="Times New Roman" w:cs="Times New Roman"/>
          <w:color w:val="000000"/>
          <w:sz w:val="24"/>
          <w:szCs w:val="24"/>
          <w:vertAlign w:val="superscript"/>
          <w:lang w:val="en-US" w:eastAsia="ru-RU"/>
        </w:rPr>
        <w:t>hemoglobins</w:t>
      </w:r>
      <w:proofErr w:type="spellEnd"/>
      <w:r w:rsidRPr="00436ABF">
        <w:rPr>
          <w:rFonts w:ascii="Times New Roman" w:eastAsia="Times New Roman" w:hAnsi="Times New Roman" w:cs="Times New Roman"/>
          <w:color w:val="000000"/>
          <w:sz w:val="24"/>
          <w:szCs w:val="24"/>
          <w:vertAlign w:val="superscript"/>
          <w:lang w:val="en-US" w:eastAsia="ru-RU"/>
        </w:rPr>
        <w:t>.</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LIKENESS was used to search for the proteins similar to the Greek key between positions 28 and 73 of </w:t>
      </w:r>
      <w:proofErr w:type="spellStart"/>
      <w:r w:rsidRPr="00436ABF">
        <w:rPr>
          <w:rFonts w:ascii="Times New Roman" w:eastAsia="Times New Roman" w:hAnsi="Times New Roman" w:cs="Times New Roman"/>
          <w:color w:val="000000"/>
          <w:sz w:val="24"/>
          <w:szCs w:val="24"/>
          <w:vertAlign w:val="superscript"/>
          <w:lang w:val="en-US" w:eastAsia="ru-RU"/>
        </w:rPr>
        <w:t>prealbumin</w:t>
      </w:r>
      <w:proofErr w:type="spellEnd"/>
      <w:r w:rsidRPr="00436ABF">
        <w:rPr>
          <w:rFonts w:ascii="Times New Roman" w:eastAsia="Times New Roman" w:hAnsi="Times New Roman" w:cs="Times New Roman"/>
          <w:color w:val="000000"/>
          <w:sz w:val="24"/>
          <w:szCs w:val="24"/>
          <w:vertAlign w:val="superscript"/>
          <w:lang w:val="en-US" w:eastAsia="ru-RU"/>
        </w:rPr>
        <w:t>: four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30" name="Рисунок 30"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-turns and three</w:t>
      </w:r>
      <w:proofErr w:type="gramStart"/>
      <w:r w:rsidRPr="00436ABF">
        <w:rPr>
          <w:rFonts w:ascii="Times New Roman" w:eastAsia="Times New Roman" w:hAnsi="Times New Roman" w:cs="Times New Roman"/>
          <w:color w:val="000000"/>
          <w:sz w:val="24"/>
          <w:szCs w:val="24"/>
          <w:vertAlign w:val="superscript"/>
          <w:lang w:val="en-US" w:eastAsia="ru-RU"/>
        </w:rPr>
        <w:t>  </w:t>
      </w:r>
      <w:proofErr w:type="gramEnd"/>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9" name="Рисунок 2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-turns [34, 35]. Greek keys 25 to 124 residues long occur in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8" name="Рисунок 2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7" name="Рисунок 27"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-domains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6" name="Рисунок 2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xml:space="preserve"> -barrels [35, 36]. We succeeded in finding in PDB [1] 41 fragments: the initial Greek key of </w:t>
      </w:r>
      <w:proofErr w:type="spellStart"/>
      <w:r w:rsidRPr="00436ABF">
        <w:rPr>
          <w:rFonts w:ascii="Times New Roman" w:eastAsia="Times New Roman" w:hAnsi="Times New Roman" w:cs="Times New Roman"/>
          <w:color w:val="000000"/>
          <w:sz w:val="24"/>
          <w:szCs w:val="24"/>
          <w:vertAlign w:val="superscript"/>
          <w:lang w:val="en-US" w:eastAsia="ru-RU"/>
        </w:rPr>
        <w:t>prealbumin</w:t>
      </w:r>
      <w:proofErr w:type="spellEnd"/>
      <w:r w:rsidRPr="00436ABF">
        <w:rPr>
          <w:rFonts w:ascii="Times New Roman" w:eastAsia="Times New Roman" w:hAnsi="Times New Roman" w:cs="Times New Roman"/>
          <w:color w:val="000000"/>
          <w:sz w:val="24"/>
          <w:szCs w:val="24"/>
          <w:vertAlign w:val="superscript"/>
          <w:lang w:val="en-US" w:eastAsia="ru-RU"/>
        </w:rPr>
        <w:t xml:space="preserve"> and its homologs, the Greek key of </w:t>
      </w:r>
      <w:proofErr w:type="spellStart"/>
      <w:r w:rsidRPr="00436ABF">
        <w:rPr>
          <w:rFonts w:ascii="Times New Roman" w:eastAsia="Times New Roman" w:hAnsi="Times New Roman" w:cs="Times New Roman"/>
          <w:color w:val="000000"/>
          <w:sz w:val="24"/>
          <w:szCs w:val="24"/>
          <w:vertAlign w:val="superscript"/>
          <w:lang w:val="en-US" w:eastAsia="ru-RU"/>
        </w:rPr>
        <w:t>concanavalin</w:t>
      </w:r>
      <w:proofErr w:type="spellEnd"/>
      <w:r w:rsidRPr="00436ABF">
        <w:rPr>
          <w:rFonts w:ascii="Times New Roman" w:eastAsia="Times New Roman" w:hAnsi="Times New Roman" w:cs="Times New Roman"/>
          <w:color w:val="000000"/>
          <w:sz w:val="24"/>
          <w:szCs w:val="24"/>
          <w:vertAlign w:val="superscript"/>
          <w:lang w:val="en-US" w:eastAsia="ru-RU"/>
        </w:rPr>
        <w:t xml:space="preserve"> A and its homologs, the Greek key of lectin and its homologs, and a fragment of soluble fatty acid-binding protein, lacking the recorded occurrence of Greek keys [35-38]. Shown in Fig. 4 are (a) alignment, performed by LIKENESS, of the this discovered fragment (light) with the initial Greek key of </w:t>
      </w:r>
      <w:proofErr w:type="spellStart"/>
      <w:r w:rsidRPr="00436ABF">
        <w:rPr>
          <w:rFonts w:ascii="Times New Roman" w:eastAsia="Times New Roman" w:hAnsi="Times New Roman" w:cs="Times New Roman"/>
          <w:color w:val="000000"/>
          <w:sz w:val="24"/>
          <w:szCs w:val="24"/>
          <w:vertAlign w:val="superscript"/>
          <w:lang w:val="en-US" w:eastAsia="ru-RU"/>
        </w:rPr>
        <w:t>prealbumin</w:t>
      </w:r>
      <w:proofErr w:type="spellEnd"/>
      <w:r w:rsidRPr="00436ABF">
        <w:rPr>
          <w:rFonts w:ascii="Times New Roman" w:eastAsia="Times New Roman" w:hAnsi="Times New Roman" w:cs="Times New Roman"/>
          <w:color w:val="000000"/>
          <w:sz w:val="24"/>
          <w:szCs w:val="24"/>
          <w:vertAlign w:val="superscript"/>
          <w:lang w:val="en-US" w:eastAsia="ru-RU"/>
        </w:rPr>
        <w:t xml:space="preserve"> (dark) and (b) their similarity matrix, where the dark cells indicate the similarity of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5" name="Рисунок 25"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xml:space="preserve"> -strands. Thus, LIKENESS has successfully found the similarity of the known Greek keys of </w:t>
      </w:r>
      <w:proofErr w:type="spellStart"/>
      <w:r w:rsidRPr="00436ABF">
        <w:rPr>
          <w:rFonts w:ascii="Times New Roman" w:eastAsia="Times New Roman" w:hAnsi="Times New Roman" w:cs="Times New Roman"/>
          <w:color w:val="000000"/>
          <w:sz w:val="24"/>
          <w:szCs w:val="24"/>
          <w:vertAlign w:val="superscript"/>
          <w:lang w:val="en-US" w:eastAsia="ru-RU"/>
        </w:rPr>
        <w:t>prealbumin</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val="en-US" w:eastAsia="ru-RU"/>
        </w:rPr>
        <w:t>concanavalin</w:t>
      </w:r>
      <w:proofErr w:type="spellEnd"/>
      <w:r w:rsidRPr="00436ABF">
        <w:rPr>
          <w:rFonts w:ascii="Times New Roman" w:eastAsia="Times New Roman" w:hAnsi="Times New Roman" w:cs="Times New Roman"/>
          <w:color w:val="000000"/>
          <w:sz w:val="24"/>
          <w:szCs w:val="24"/>
          <w:vertAlign w:val="superscript"/>
          <w:lang w:val="en-US" w:eastAsia="ru-RU"/>
        </w:rPr>
        <w:t xml:space="preserve"> A, and lectin and a fragment of soluble fatty acid-binding protein with a similar arrangement of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4" name="Рисунок 24"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-strands and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23" name="Рисунок 23"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-turns.</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Since LIKENESS is able to find successfully the similarity of arbitrary proteins, the possibility exists to modify this system for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22" name="Рисунок 22"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21" name="Рисунок 21"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20" name="Рисунок 20"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9" name="Рисунок 1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8" name="Рисунок 18"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7" name="Рисунок 17"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-domains,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9215" cy="137795"/>
            <wp:effectExtent l="0" t="0" r="6985" b="0"/>
            <wp:docPr id="16" name="Рисунок 1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val="en-US" w:eastAsia="ru-RU"/>
        </w:rPr>
        <w:t> -barrels, and Greek keys: involvement of the available data on these local protein conformations will increase the accuracy and speed of LIKENESS operation.</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b/>
          <w:bCs/>
          <w:color w:val="000000"/>
          <w:sz w:val="24"/>
          <w:szCs w:val="24"/>
          <w:vertAlign w:val="superscript"/>
          <w:lang w:val="en-US" w:eastAsia="ru-RU"/>
        </w:rPr>
        <w:t>Acknowledgements</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The </w:t>
      </w:r>
      <w:proofErr w:type="gramStart"/>
      <w:r w:rsidRPr="00436ABF">
        <w:rPr>
          <w:rFonts w:ascii="Times New Roman" w:eastAsia="Times New Roman" w:hAnsi="Times New Roman" w:cs="Times New Roman"/>
          <w:color w:val="000000"/>
          <w:sz w:val="24"/>
          <w:szCs w:val="24"/>
          <w:vertAlign w:val="superscript"/>
          <w:lang w:val="en-US" w:eastAsia="ru-RU"/>
        </w:rPr>
        <w:t>work was supported by the Russian Foundation for Basic Research (grants Nos. 97-04-49740, 97-07-90309, and 98-07-90126), Russian National Program on Human Genome</w:t>
      </w:r>
      <w:proofErr w:type="gramEnd"/>
      <w:r w:rsidRPr="00436ABF">
        <w:rPr>
          <w:rFonts w:ascii="Times New Roman" w:eastAsia="Times New Roman" w:hAnsi="Times New Roman" w:cs="Times New Roman"/>
          <w:color w:val="000000"/>
          <w:sz w:val="24"/>
          <w:szCs w:val="24"/>
          <w:vertAlign w:val="superscript"/>
          <w:lang w:val="en-US" w:eastAsia="ru-RU"/>
        </w:rPr>
        <w:t>, by grants Nos. IGSORAN 97/13, BIR-9507625, and ASC 8902825, and through donation of computers Digital Equipment Corp.</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436ABF">
        <w:rPr>
          <w:rFonts w:ascii="Times New Roman" w:eastAsia="Times New Roman" w:hAnsi="Times New Roman" w:cs="Times New Roman"/>
          <w:b/>
          <w:bCs/>
          <w:color w:val="000000"/>
          <w:sz w:val="24"/>
          <w:szCs w:val="24"/>
          <w:vertAlign w:val="superscript"/>
          <w:lang w:eastAsia="ru-RU"/>
        </w:rPr>
        <w:t>References</w:t>
      </w:r>
      <w:proofErr w:type="spellEnd"/>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Bernstein F.C. et al.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1977, V. 112, P. 535.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Holm L., Sander C. // Proteins, 1994, V. 19, P. 165.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Taylor W.R., </w:t>
      </w:r>
      <w:proofErr w:type="spellStart"/>
      <w:r w:rsidRPr="00436ABF">
        <w:rPr>
          <w:rFonts w:ascii="Times New Roman" w:eastAsia="Times New Roman" w:hAnsi="Times New Roman" w:cs="Times New Roman"/>
          <w:color w:val="000000"/>
          <w:sz w:val="24"/>
          <w:szCs w:val="24"/>
          <w:vertAlign w:val="superscript"/>
          <w:lang w:val="en-US" w:eastAsia="ru-RU"/>
        </w:rPr>
        <w:t>Orengo</w:t>
      </w:r>
      <w:proofErr w:type="spellEnd"/>
      <w:r w:rsidRPr="00436ABF">
        <w:rPr>
          <w:rFonts w:ascii="Times New Roman" w:eastAsia="Times New Roman" w:hAnsi="Times New Roman" w:cs="Times New Roman"/>
          <w:color w:val="000000"/>
          <w:sz w:val="24"/>
          <w:szCs w:val="24"/>
          <w:vertAlign w:val="superscript"/>
          <w:lang w:val="en-US" w:eastAsia="ru-RU"/>
        </w:rPr>
        <w:t xml:space="preserve"> C.A.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1989, V.208, P.1.</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Seto</w:t>
      </w:r>
      <w:proofErr w:type="spellEnd"/>
      <w:r w:rsidRPr="00436ABF">
        <w:rPr>
          <w:rFonts w:ascii="Times New Roman" w:eastAsia="Times New Roman" w:hAnsi="Times New Roman" w:cs="Times New Roman"/>
          <w:color w:val="000000"/>
          <w:sz w:val="24"/>
          <w:szCs w:val="24"/>
          <w:vertAlign w:val="superscript"/>
          <w:lang w:val="en-US" w:eastAsia="ru-RU"/>
        </w:rPr>
        <w:t xml:space="preserve"> Y., </w:t>
      </w:r>
      <w:proofErr w:type="spellStart"/>
      <w:r w:rsidRPr="00436ABF">
        <w:rPr>
          <w:rFonts w:ascii="Times New Roman" w:eastAsia="Times New Roman" w:hAnsi="Times New Roman" w:cs="Times New Roman"/>
          <w:color w:val="000000"/>
          <w:sz w:val="24"/>
          <w:szCs w:val="24"/>
          <w:vertAlign w:val="superscript"/>
          <w:lang w:val="en-US" w:eastAsia="ru-RU"/>
        </w:rPr>
        <w:t>Ikeuchi</w:t>
      </w:r>
      <w:proofErr w:type="spellEnd"/>
      <w:r w:rsidRPr="00436ABF">
        <w:rPr>
          <w:rFonts w:ascii="Times New Roman" w:eastAsia="Times New Roman" w:hAnsi="Times New Roman" w:cs="Times New Roman"/>
          <w:color w:val="000000"/>
          <w:sz w:val="24"/>
          <w:szCs w:val="24"/>
          <w:vertAlign w:val="superscript"/>
          <w:lang w:val="en-US" w:eastAsia="ru-RU"/>
        </w:rPr>
        <w:t xml:space="preserve"> Y., </w:t>
      </w:r>
      <w:proofErr w:type="spellStart"/>
      <w:r w:rsidRPr="00436ABF">
        <w:rPr>
          <w:rFonts w:ascii="Times New Roman" w:eastAsia="Times New Roman" w:hAnsi="Times New Roman" w:cs="Times New Roman"/>
          <w:color w:val="000000"/>
          <w:sz w:val="24"/>
          <w:szCs w:val="24"/>
          <w:vertAlign w:val="superscript"/>
          <w:lang w:val="en-US" w:eastAsia="ru-RU"/>
        </w:rPr>
        <w:t>Kanehisa</w:t>
      </w:r>
      <w:proofErr w:type="spellEnd"/>
      <w:r w:rsidRPr="00436ABF">
        <w:rPr>
          <w:rFonts w:ascii="Times New Roman" w:eastAsia="Times New Roman" w:hAnsi="Times New Roman" w:cs="Times New Roman"/>
          <w:color w:val="000000"/>
          <w:sz w:val="24"/>
          <w:szCs w:val="24"/>
          <w:vertAlign w:val="superscript"/>
          <w:lang w:val="en-US" w:eastAsia="ru-RU"/>
        </w:rPr>
        <w:t xml:space="preserve"> M. // Proteins, 1990, V. 8, P. 341.</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Nussinov</w:t>
      </w:r>
      <w:proofErr w:type="spellEnd"/>
      <w:r w:rsidRPr="00436ABF">
        <w:rPr>
          <w:rFonts w:ascii="Times New Roman" w:eastAsia="Times New Roman" w:hAnsi="Times New Roman" w:cs="Times New Roman"/>
          <w:color w:val="000000"/>
          <w:sz w:val="24"/>
          <w:szCs w:val="24"/>
          <w:vertAlign w:val="superscript"/>
          <w:lang w:val="en-US" w:eastAsia="ru-RU"/>
        </w:rPr>
        <w:t xml:space="preserve"> R., Wolfson H. // Proc. Natl. Acad. Sci. USA, 1991, V. 88, P.10495.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Godzik</w:t>
      </w:r>
      <w:proofErr w:type="spellEnd"/>
      <w:r w:rsidRPr="00436ABF">
        <w:rPr>
          <w:rFonts w:ascii="Times New Roman" w:eastAsia="Times New Roman" w:hAnsi="Times New Roman" w:cs="Times New Roman"/>
          <w:color w:val="000000"/>
          <w:sz w:val="24"/>
          <w:szCs w:val="24"/>
          <w:vertAlign w:val="superscript"/>
          <w:lang w:val="en-US" w:eastAsia="ru-RU"/>
        </w:rPr>
        <w:t xml:space="preserve"> A., </w:t>
      </w:r>
      <w:proofErr w:type="spellStart"/>
      <w:r w:rsidRPr="00436ABF">
        <w:rPr>
          <w:rFonts w:ascii="Times New Roman" w:eastAsia="Times New Roman" w:hAnsi="Times New Roman" w:cs="Times New Roman"/>
          <w:color w:val="000000"/>
          <w:sz w:val="24"/>
          <w:szCs w:val="24"/>
          <w:vertAlign w:val="superscript"/>
          <w:lang w:val="en-US" w:eastAsia="ru-RU"/>
        </w:rPr>
        <w:t>Skolnik</w:t>
      </w:r>
      <w:proofErr w:type="spellEnd"/>
      <w:r w:rsidRPr="00436ABF">
        <w:rPr>
          <w:rFonts w:ascii="Times New Roman" w:eastAsia="Times New Roman" w:hAnsi="Times New Roman" w:cs="Times New Roman"/>
          <w:color w:val="000000"/>
          <w:sz w:val="24"/>
          <w:szCs w:val="24"/>
          <w:vertAlign w:val="superscript"/>
          <w:lang w:val="en-US" w:eastAsia="ru-RU"/>
        </w:rPr>
        <w:t xml:space="preserve"> J., Kolinski A. // Protein Engineering, 1993, V. 6, P. 801.</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Zang</w:t>
      </w:r>
      <w:proofErr w:type="spellEnd"/>
      <w:r w:rsidRPr="00436ABF">
        <w:rPr>
          <w:rFonts w:ascii="Times New Roman" w:eastAsia="Times New Roman" w:hAnsi="Times New Roman" w:cs="Times New Roman"/>
          <w:color w:val="000000"/>
          <w:sz w:val="24"/>
          <w:szCs w:val="24"/>
          <w:vertAlign w:val="superscript"/>
          <w:lang w:val="en-US" w:eastAsia="ru-RU"/>
        </w:rPr>
        <w:t xml:space="preserve"> K., </w:t>
      </w:r>
      <w:proofErr w:type="spellStart"/>
      <w:r w:rsidRPr="00436ABF">
        <w:rPr>
          <w:rFonts w:ascii="Times New Roman" w:eastAsia="Times New Roman" w:hAnsi="Times New Roman" w:cs="Times New Roman"/>
          <w:color w:val="000000"/>
          <w:sz w:val="24"/>
          <w:szCs w:val="24"/>
          <w:vertAlign w:val="superscript"/>
          <w:lang w:val="en-US" w:eastAsia="ru-RU"/>
        </w:rPr>
        <w:t>Eisengberg</w:t>
      </w:r>
      <w:proofErr w:type="spellEnd"/>
      <w:r w:rsidRPr="00436ABF">
        <w:rPr>
          <w:rFonts w:ascii="Times New Roman" w:eastAsia="Times New Roman" w:hAnsi="Times New Roman" w:cs="Times New Roman"/>
          <w:color w:val="000000"/>
          <w:sz w:val="24"/>
          <w:szCs w:val="24"/>
          <w:vertAlign w:val="superscript"/>
          <w:lang w:val="en-US" w:eastAsia="ru-RU"/>
        </w:rPr>
        <w:t xml:space="preserve"> D. // Protein Sci., 1994, V. 3, P. 687.</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Holm L., Sander C. // Trends </w:t>
      </w:r>
      <w:proofErr w:type="spellStart"/>
      <w:r w:rsidRPr="00436ABF">
        <w:rPr>
          <w:rFonts w:ascii="Times New Roman" w:eastAsia="Times New Roman" w:hAnsi="Times New Roman" w:cs="Times New Roman"/>
          <w:color w:val="000000"/>
          <w:sz w:val="24"/>
          <w:szCs w:val="24"/>
          <w:vertAlign w:val="superscript"/>
          <w:lang w:val="en-US" w:eastAsia="ru-RU"/>
        </w:rPr>
        <w:t>Biochem</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eastAsia="ru-RU"/>
        </w:rPr>
        <w:t>Sci</w:t>
      </w:r>
      <w:proofErr w:type="spellEnd"/>
      <w:r w:rsidRPr="00436ABF">
        <w:rPr>
          <w:rFonts w:ascii="Times New Roman" w:eastAsia="Times New Roman" w:hAnsi="Times New Roman" w:cs="Times New Roman"/>
          <w:color w:val="000000"/>
          <w:sz w:val="24"/>
          <w:szCs w:val="24"/>
          <w:vertAlign w:val="superscript"/>
          <w:lang w:eastAsia="ru-RU"/>
        </w:rPr>
        <w:t>., 1995, V. 20, P. 478.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Mizuguchi</w:t>
      </w:r>
      <w:proofErr w:type="spellEnd"/>
      <w:r w:rsidRPr="00436ABF">
        <w:rPr>
          <w:rFonts w:ascii="Times New Roman" w:eastAsia="Times New Roman" w:hAnsi="Times New Roman" w:cs="Times New Roman"/>
          <w:color w:val="000000"/>
          <w:sz w:val="24"/>
          <w:szCs w:val="24"/>
          <w:vertAlign w:val="superscript"/>
          <w:lang w:val="en-US" w:eastAsia="ru-RU"/>
        </w:rPr>
        <w:t xml:space="preserve"> K., Go N. // Protein Engineering, 1995, V. 8, P. 353.</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Hoffman D.L., </w:t>
      </w:r>
      <w:proofErr w:type="spellStart"/>
      <w:r w:rsidRPr="00436ABF">
        <w:rPr>
          <w:rFonts w:ascii="Times New Roman" w:eastAsia="Times New Roman" w:hAnsi="Times New Roman" w:cs="Times New Roman"/>
          <w:color w:val="000000"/>
          <w:sz w:val="24"/>
          <w:szCs w:val="24"/>
          <w:vertAlign w:val="superscript"/>
          <w:lang w:val="en-US" w:eastAsia="ru-RU"/>
        </w:rPr>
        <w:t>Laiter</w:t>
      </w:r>
      <w:proofErr w:type="spellEnd"/>
      <w:r w:rsidRPr="00436ABF">
        <w:rPr>
          <w:rFonts w:ascii="Times New Roman" w:eastAsia="Times New Roman" w:hAnsi="Times New Roman" w:cs="Times New Roman"/>
          <w:color w:val="000000"/>
          <w:sz w:val="24"/>
          <w:szCs w:val="24"/>
          <w:vertAlign w:val="superscript"/>
          <w:lang w:val="en-US" w:eastAsia="ru-RU"/>
        </w:rPr>
        <w:t xml:space="preserve"> S., Singh R.K. et al. // CABIOS, 1995, V. 11, P. 675.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Madej</w:t>
      </w:r>
      <w:proofErr w:type="spellEnd"/>
      <w:r w:rsidRPr="00436ABF">
        <w:rPr>
          <w:rFonts w:ascii="Times New Roman" w:eastAsia="Times New Roman" w:hAnsi="Times New Roman" w:cs="Times New Roman"/>
          <w:color w:val="000000"/>
          <w:sz w:val="24"/>
          <w:szCs w:val="24"/>
          <w:vertAlign w:val="superscript"/>
          <w:lang w:val="en-US" w:eastAsia="ru-RU"/>
        </w:rPr>
        <w:t xml:space="preserve"> T., </w:t>
      </w:r>
      <w:proofErr w:type="spellStart"/>
      <w:r w:rsidRPr="00436ABF">
        <w:rPr>
          <w:rFonts w:ascii="Times New Roman" w:eastAsia="Times New Roman" w:hAnsi="Times New Roman" w:cs="Times New Roman"/>
          <w:color w:val="000000"/>
          <w:sz w:val="24"/>
          <w:szCs w:val="24"/>
          <w:vertAlign w:val="superscript"/>
          <w:lang w:val="en-US" w:eastAsia="ru-RU"/>
        </w:rPr>
        <w:t>Gibrat</w:t>
      </w:r>
      <w:proofErr w:type="spellEnd"/>
      <w:r w:rsidRPr="00436ABF">
        <w:rPr>
          <w:rFonts w:ascii="Times New Roman" w:eastAsia="Times New Roman" w:hAnsi="Times New Roman" w:cs="Times New Roman"/>
          <w:color w:val="000000"/>
          <w:sz w:val="24"/>
          <w:szCs w:val="24"/>
          <w:vertAlign w:val="superscript"/>
          <w:lang w:val="en-US" w:eastAsia="ru-RU"/>
        </w:rPr>
        <w:t xml:space="preserve"> J.-F., Bryan S.H. // Proteins, 1995, V. 23, P. 356.</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Holm L., Sander C. // </w:t>
      </w:r>
      <w:proofErr w:type="spellStart"/>
      <w:r w:rsidRPr="00436ABF">
        <w:rPr>
          <w:rFonts w:ascii="Times New Roman" w:eastAsia="Times New Roman" w:hAnsi="Times New Roman" w:cs="Times New Roman"/>
          <w:color w:val="000000"/>
          <w:sz w:val="24"/>
          <w:szCs w:val="24"/>
          <w:vertAlign w:val="superscript"/>
          <w:lang w:val="en-US" w:eastAsia="ru-RU"/>
        </w:rPr>
        <w:t>Nucl</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eastAsia="ru-RU"/>
        </w:rPr>
        <w:t>Acids</w:t>
      </w:r>
      <w:proofErr w:type="spellEnd"/>
      <w:r w:rsidRPr="00436ABF">
        <w:rPr>
          <w:rFonts w:ascii="Times New Roman" w:eastAsia="Times New Roman" w:hAnsi="Times New Roman" w:cs="Times New Roman"/>
          <w:color w:val="000000"/>
          <w:sz w:val="24"/>
          <w:szCs w:val="24"/>
          <w:vertAlign w:val="superscript"/>
          <w:lang w:eastAsia="ru-RU"/>
        </w:rPr>
        <w:t xml:space="preserve"> </w:t>
      </w:r>
      <w:proofErr w:type="spellStart"/>
      <w:r w:rsidRPr="00436ABF">
        <w:rPr>
          <w:rFonts w:ascii="Times New Roman" w:eastAsia="Times New Roman" w:hAnsi="Times New Roman" w:cs="Times New Roman"/>
          <w:color w:val="000000"/>
          <w:sz w:val="24"/>
          <w:szCs w:val="24"/>
          <w:vertAlign w:val="superscript"/>
          <w:lang w:eastAsia="ru-RU"/>
        </w:rPr>
        <w:t>Res</w:t>
      </w:r>
      <w:proofErr w:type="spellEnd"/>
      <w:r w:rsidRPr="00436ABF">
        <w:rPr>
          <w:rFonts w:ascii="Times New Roman" w:eastAsia="Times New Roman" w:hAnsi="Times New Roman" w:cs="Times New Roman"/>
          <w:color w:val="000000"/>
          <w:sz w:val="24"/>
          <w:szCs w:val="24"/>
          <w:vertAlign w:val="superscript"/>
          <w:lang w:eastAsia="ru-RU"/>
        </w:rPr>
        <w:t>., 1996, V. 24, P. 206.</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t>Orengo</w:t>
      </w:r>
      <w:proofErr w:type="spellEnd"/>
      <w:r w:rsidRPr="00436ABF">
        <w:rPr>
          <w:rFonts w:ascii="Times New Roman" w:eastAsia="Times New Roman" w:hAnsi="Times New Roman" w:cs="Times New Roman"/>
          <w:color w:val="000000"/>
          <w:sz w:val="24"/>
          <w:szCs w:val="24"/>
          <w:vertAlign w:val="superscript"/>
          <w:lang w:val="en-US" w:eastAsia="ru-RU"/>
        </w:rPr>
        <w:t xml:space="preserve"> C., Taylor W.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1993, V. 233, P. 488.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Orengo</w:t>
      </w:r>
      <w:proofErr w:type="spellEnd"/>
      <w:r w:rsidRPr="00436ABF">
        <w:rPr>
          <w:rFonts w:ascii="Times New Roman" w:eastAsia="Times New Roman" w:hAnsi="Times New Roman" w:cs="Times New Roman"/>
          <w:color w:val="000000"/>
          <w:sz w:val="24"/>
          <w:szCs w:val="24"/>
          <w:vertAlign w:val="superscript"/>
          <w:lang w:val="en-US" w:eastAsia="ru-RU"/>
        </w:rPr>
        <w:t xml:space="preserve"> C., Flores T., Taylor W., Thornton J. // Protein Engineering, 1993, V. 6, P. 485.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Taylor W., Flores T., </w:t>
      </w:r>
      <w:proofErr w:type="spellStart"/>
      <w:r w:rsidRPr="00436ABF">
        <w:rPr>
          <w:rFonts w:ascii="Times New Roman" w:eastAsia="Times New Roman" w:hAnsi="Times New Roman" w:cs="Times New Roman"/>
          <w:color w:val="000000"/>
          <w:sz w:val="24"/>
          <w:szCs w:val="24"/>
          <w:vertAlign w:val="superscript"/>
          <w:lang w:val="en-US" w:eastAsia="ru-RU"/>
        </w:rPr>
        <w:t>Orengo</w:t>
      </w:r>
      <w:proofErr w:type="spellEnd"/>
      <w:r w:rsidRPr="00436ABF">
        <w:rPr>
          <w:rFonts w:ascii="Times New Roman" w:eastAsia="Times New Roman" w:hAnsi="Times New Roman" w:cs="Times New Roman"/>
          <w:color w:val="000000"/>
          <w:sz w:val="24"/>
          <w:szCs w:val="24"/>
          <w:vertAlign w:val="superscript"/>
          <w:lang w:val="en-US" w:eastAsia="ru-RU"/>
        </w:rPr>
        <w:t xml:space="preserve"> C. // Protein Sci., 1994, V. 3, P. 1858.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Hogue C.W.V., </w:t>
      </w:r>
      <w:proofErr w:type="spellStart"/>
      <w:r w:rsidRPr="00436ABF">
        <w:rPr>
          <w:rFonts w:ascii="Times New Roman" w:eastAsia="Times New Roman" w:hAnsi="Times New Roman" w:cs="Times New Roman"/>
          <w:color w:val="000000"/>
          <w:sz w:val="24"/>
          <w:szCs w:val="24"/>
          <w:vertAlign w:val="superscript"/>
          <w:lang w:val="en-US" w:eastAsia="ru-RU"/>
        </w:rPr>
        <w:t>Ohkawa</w:t>
      </w:r>
      <w:proofErr w:type="spellEnd"/>
      <w:r w:rsidRPr="00436ABF">
        <w:rPr>
          <w:rFonts w:ascii="Times New Roman" w:eastAsia="Times New Roman" w:hAnsi="Times New Roman" w:cs="Times New Roman"/>
          <w:color w:val="000000"/>
          <w:sz w:val="24"/>
          <w:szCs w:val="24"/>
          <w:vertAlign w:val="superscript"/>
          <w:lang w:val="en-US" w:eastAsia="ru-RU"/>
        </w:rPr>
        <w:t xml:space="preserve"> H., Bryan S.H. // Trends </w:t>
      </w:r>
      <w:proofErr w:type="spellStart"/>
      <w:r w:rsidRPr="00436ABF">
        <w:rPr>
          <w:rFonts w:ascii="Times New Roman" w:eastAsia="Times New Roman" w:hAnsi="Times New Roman" w:cs="Times New Roman"/>
          <w:color w:val="000000"/>
          <w:sz w:val="24"/>
          <w:szCs w:val="24"/>
          <w:vertAlign w:val="superscript"/>
          <w:lang w:val="en-US" w:eastAsia="ru-RU"/>
        </w:rPr>
        <w:t>Biochem</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eastAsia="ru-RU"/>
        </w:rPr>
        <w:t>Sci</w:t>
      </w:r>
      <w:proofErr w:type="spellEnd"/>
      <w:r w:rsidRPr="00436ABF">
        <w:rPr>
          <w:rFonts w:ascii="Times New Roman" w:eastAsia="Times New Roman" w:hAnsi="Times New Roman" w:cs="Times New Roman"/>
          <w:color w:val="000000"/>
          <w:sz w:val="24"/>
          <w:szCs w:val="24"/>
          <w:vertAlign w:val="superscript"/>
          <w:lang w:eastAsia="ru-RU"/>
        </w:rPr>
        <w:t>., 1996, V. 21, P. 226.</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N.G. </w:t>
      </w:r>
      <w:proofErr w:type="spellStart"/>
      <w:r w:rsidRPr="00436ABF">
        <w:rPr>
          <w:rFonts w:ascii="Times New Roman" w:eastAsia="Times New Roman" w:hAnsi="Times New Roman" w:cs="Times New Roman"/>
          <w:color w:val="000000"/>
          <w:sz w:val="24"/>
          <w:szCs w:val="24"/>
          <w:vertAlign w:val="superscript"/>
          <w:lang w:val="en-US" w:eastAsia="ru-RU"/>
        </w:rPr>
        <w:t>Fedotov</w:t>
      </w:r>
      <w:proofErr w:type="spellEnd"/>
      <w:r w:rsidRPr="00436ABF">
        <w:rPr>
          <w:rFonts w:ascii="Times New Roman" w:eastAsia="Times New Roman" w:hAnsi="Times New Roman" w:cs="Times New Roman"/>
          <w:color w:val="000000"/>
          <w:sz w:val="24"/>
          <w:szCs w:val="24"/>
          <w:vertAlign w:val="superscript"/>
          <w:lang w:val="en-US" w:eastAsia="ru-RU"/>
        </w:rPr>
        <w:t xml:space="preserve">, "Methods of stochastic geometry in image recognition" (Moscow, Radio </w:t>
      </w:r>
      <w:proofErr w:type="spellStart"/>
      <w:r w:rsidRPr="00436ABF">
        <w:rPr>
          <w:rFonts w:ascii="Times New Roman" w:eastAsia="Times New Roman" w:hAnsi="Times New Roman" w:cs="Times New Roman"/>
          <w:color w:val="000000"/>
          <w:sz w:val="24"/>
          <w:szCs w:val="24"/>
          <w:vertAlign w:val="superscript"/>
          <w:lang w:val="en-US" w:eastAsia="ru-RU"/>
        </w:rPr>
        <w:t>i</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val="en-US" w:eastAsia="ru-RU"/>
        </w:rPr>
        <w:t>Svyaz</w:t>
      </w:r>
      <w:proofErr w:type="spellEnd"/>
      <w:r w:rsidRPr="00436ABF">
        <w:rPr>
          <w:rFonts w:ascii="Times New Roman" w:eastAsia="Times New Roman" w:hAnsi="Times New Roman" w:cs="Times New Roman"/>
          <w:color w:val="000000"/>
          <w:sz w:val="24"/>
          <w:szCs w:val="24"/>
          <w:vertAlign w:val="superscript"/>
          <w:lang w:val="en-US" w:eastAsia="ru-RU"/>
        </w:rPr>
        <w:t>', 1990).</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Zadeh</w:t>
      </w:r>
      <w:proofErr w:type="spellEnd"/>
      <w:r w:rsidRPr="00436ABF">
        <w:rPr>
          <w:rFonts w:ascii="Times New Roman" w:eastAsia="Times New Roman" w:hAnsi="Times New Roman" w:cs="Times New Roman"/>
          <w:color w:val="000000"/>
          <w:sz w:val="24"/>
          <w:szCs w:val="24"/>
          <w:vertAlign w:val="superscript"/>
          <w:lang w:val="en-US" w:eastAsia="ru-RU"/>
        </w:rPr>
        <w:t>, L.A. // Information and Control, 1965, V. 8, P. 338.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Fishburn</w:t>
      </w:r>
      <w:proofErr w:type="spellEnd"/>
      <w:r w:rsidRPr="00436ABF">
        <w:rPr>
          <w:rFonts w:ascii="Times New Roman" w:eastAsia="Times New Roman" w:hAnsi="Times New Roman" w:cs="Times New Roman"/>
          <w:color w:val="000000"/>
          <w:sz w:val="24"/>
          <w:szCs w:val="24"/>
          <w:vertAlign w:val="superscript"/>
          <w:lang w:val="en-US" w:eastAsia="ru-RU"/>
        </w:rPr>
        <w:t xml:space="preserve"> P.C. Utility theory for </w:t>
      </w:r>
      <w:proofErr w:type="gramStart"/>
      <w:r w:rsidRPr="00436ABF">
        <w:rPr>
          <w:rFonts w:ascii="Times New Roman" w:eastAsia="Times New Roman" w:hAnsi="Times New Roman" w:cs="Times New Roman"/>
          <w:color w:val="000000"/>
          <w:sz w:val="24"/>
          <w:szCs w:val="24"/>
          <w:vertAlign w:val="superscript"/>
          <w:lang w:val="en-US" w:eastAsia="ru-RU"/>
        </w:rPr>
        <w:t>decision making</w:t>
      </w:r>
      <w:proofErr w:type="gramEnd"/>
      <w:r w:rsidRPr="00436ABF">
        <w:rPr>
          <w:rFonts w:ascii="Times New Roman" w:eastAsia="Times New Roman" w:hAnsi="Times New Roman" w:cs="Times New Roman"/>
          <w:color w:val="000000"/>
          <w:sz w:val="24"/>
          <w:szCs w:val="24"/>
          <w:vertAlign w:val="superscript"/>
          <w:lang w:val="en-US" w:eastAsia="ru-RU"/>
        </w:rPr>
        <w:t>, NY: John Wiley &amp; Sons, 1970.</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Shindyalov</w:t>
      </w:r>
      <w:proofErr w:type="spellEnd"/>
      <w:r w:rsidRPr="00436ABF">
        <w:rPr>
          <w:rFonts w:ascii="Times New Roman" w:eastAsia="Times New Roman" w:hAnsi="Times New Roman" w:cs="Times New Roman"/>
          <w:color w:val="000000"/>
          <w:sz w:val="24"/>
          <w:szCs w:val="24"/>
          <w:vertAlign w:val="superscript"/>
          <w:lang w:val="en-US" w:eastAsia="ru-RU"/>
        </w:rPr>
        <w:t xml:space="preserve"> I.N. and Bourne P.E. // CABIOS, 1997, In Press.</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lastRenderedPageBreak/>
        <w:t>Shindyalov</w:t>
      </w:r>
      <w:proofErr w:type="spellEnd"/>
      <w:r w:rsidRPr="00436ABF">
        <w:rPr>
          <w:rFonts w:ascii="Times New Roman" w:eastAsia="Times New Roman" w:hAnsi="Times New Roman" w:cs="Times New Roman"/>
          <w:color w:val="000000"/>
          <w:sz w:val="24"/>
          <w:szCs w:val="24"/>
          <w:vertAlign w:val="superscript"/>
          <w:lang w:val="en-US" w:eastAsia="ru-RU"/>
        </w:rPr>
        <w:t xml:space="preserve"> I.N., Bourne P.E. // J. App. </w:t>
      </w:r>
      <w:proofErr w:type="spellStart"/>
      <w:r w:rsidRPr="00436ABF">
        <w:rPr>
          <w:rFonts w:ascii="Times New Roman" w:eastAsia="Times New Roman" w:hAnsi="Times New Roman" w:cs="Times New Roman"/>
          <w:color w:val="000000"/>
          <w:sz w:val="24"/>
          <w:szCs w:val="24"/>
          <w:vertAlign w:val="superscript"/>
          <w:lang w:eastAsia="ru-RU"/>
        </w:rPr>
        <w:t>Cryst</w:t>
      </w:r>
      <w:proofErr w:type="spellEnd"/>
      <w:r w:rsidRPr="00436ABF">
        <w:rPr>
          <w:rFonts w:ascii="Times New Roman" w:eastAsia="Times New Roman" w:hAnsi="Times New Roman" w:cs="Times New Roman"/>
          <w:color w:val="000000"/>
          <w:sz w:val="24"/>
          <w:szCs w:val="24"/>
          <w:vertAlign w:val="superscript"/>
          <w:lang w:eastAsia="ru-RU"/>
        </w:rPr>
        <w:t>. 1995, V. 28, P. 847.</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Bourne P.E., </w:t>
      </w:r>
      <w:proofErr w:type="spellStart"/>
      <w:r w:rsidRPr="00436ABF">
        <w:rPr>
          <w:rFonts w:ascii="Times New Roman" w:eastAsia="Times New Roman" w:hAnsi="Times New Roman" w:cs="Times New Roman"/>
          <w:color w:val="000000"/>
          <w:sz w:val="24"/>
          <w:szCs w:val="24"/>
          <w:vertAlign w:val="superscript"/>
          <w:lang w:val="en-US" w:eastAsia="ru-RU"/>
        </w:rPr>
        <w:t>Shindyalov</w:t>
      </w:r>
      <w:proofErr w:type="spellEnd"/>
      <w:r w:rsidRPr="00436ABF">
        <w:rPr>
          <w:rFonts w:ascii="Times New Roman" w:eastAsia="Times New Roman" w:hAnsi="Times New Roman" w:cs="Times New Roman"/>
          <w:color w:val="000000"/>
          <w:sz w:val="24"/>
          <w:szCs w:val="24"/>
          <w:vertAlign w:val="superscript"/>
          <w:lang w:val="en-US" w:eastAsia="ru-RU"/>
        </w:rPr>
        <w:t xml:space="preserve"> I.N. // </w:t>
      </w:r>
      <w:proofErr w:type="spellStart"/>
      <w:r w:rsidRPr="00436ABF">
        <w:rPr>
          <w:rFonts w:ascii="Times New Roman" w:eastAsia="Times New Roman" w:hAnsi="Times New Roman" w:cs="Times New Roman"/>
          <w:color w:val="000000"/>
          <w:sz w:val="24"/>
          <w:szCs w:val="24"/>
          <w:vertAlign w:val="superscript"/>
          <w:lang w:val="en-US" w:eastAsia="ru-RU"/>
        </w:rPr>
        <w:t>Acta</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proofErr w:type="gramStart"/>
      <w:r w:rsidRPr="00436ABF">
        <w:rPr>
          <w:rFonts w:ascii="Times New Roman" w:eastAsia="Times New Roman" w:hAnsi="Times New Roman" w:cs="Times New Roman"/>
          <w:color w:val="000000"/>
          <w:sz w:val="24"/>
          <w:szCs w:val="24"/>
          <w:vertAlign w:val="superscript"/>
          <w:lang w:val="en-US" w:eastAsia="ru-RU"/>
        </w:rPr>
        <w:t>Cryst</w:t>
      </w:r>
      <w:proofErr w:type="spellEnd"/>
      <w:r w:rsidRPr="00436ABF">
        <w:rPr>
          <w:rFonts w:ascii="Times New Roman" w:eastAsia="Times New Roman" w:hAnsi="Times New Roman" w:cs="Times New Roman"/>
          <w:color w:val="000000"/>
          <w:sz w:val="24"/>
          <w:szCs w:val="24"/>
          <w:vertAlign w:val="superscript"/>
          <w:lang w:val="en-US" w:eastAsia="ru-RU"/>
        </w:rPr>
        <w:t>.,</w:t>
      </w:r>
      <w:proofErr w:type="gramEnd"/>
      <w:r w:rsidRPr="00436ABF">
        <w:rPr>
          <w:rFonts w:ascii="Times New Roman" w:eastAsia="Times New Roman" w:hAnsi="Times New Roman" w:cs="Times New Roman"/>
          <w:color w:val="000000"/>
          <w:sz w:val="24"/>
          <w:szCs w:val="24"/>
          <w:vertAlign w:val="superscript"/>
          <w:lang w:val="en-US" w:eastAsia="ru-RU"/>
        </w:rPr>
        <w:t xml:space="preserve"> 1996, Sup., P. 78.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Lee B., Richards F.M.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1971, V. 55, P. 379.</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Kabsh</w:t>
      </w:r>
      <w:proofErr w:type="spellEnd"/>
      <w:r w:rsidRPr="00436ABF">
        <w:rPr>
          <w:rFonts w:ascii="Times New Roman" w:eastAsia="Times New Roman" w:hAnsi="Times New Roman" w:cs="Times New Roman"/>
          <w:color w:val="000000"/>
          <w:sz w:val="24"/>
          <w:szCs w:val="24"/>
          <w:vertAlign w:val="superscript"/>
          <w:lang w:val="en-US" w:eastAsia="ru-RU"/>
        </w:rPr>
        <w:t xml:space="preserve"> W., Sander C. // Biopolymers, 1983, V. 22, P. 2577.</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Dayhoff</w:t>
      </w:r>
      <w:proofErr w:type="spellEnd"/>
      <w:r w:rsidRPr="00436ABF">
        <w:rPr>
          <w:rFonts w:ascii="Times New Roman" w:eastAsia="Times New Roman" w:hAnsi="Times New Roman" w:cs="Times New Roman"/>
          <w:color w:val="000000"/>
          <w:sz w:val="24"/>
          <w:szCs w:val="24"/>
          <w:vertAlign w:val="superscript"/>
          <w:lang w:val="en-US" w:eastAsia="ru-RU"/>
        </w:rPr>
        <w:t xml:space="preserve"> M.O. et al. // Atlas of protein sequence and structure, 1979, V. 5, Suppl., P. 345.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t>Bogardt</w:t>
      </w:r>
      <w:proofErr w:type="spellEnd"/>
      <w:r w:rsidRPr="00436ABF">
        <w:rPr>
          <w:rFonts w:ascii="Times New Roman" w:eastAsia="Times New Roman" w:hAnsi="Times New Roman" w:cs="Times New Roman"/>
          <w:color w:val="000000"/>
          <w:sz w:val="24"/>
          <w:szCs w:val="24"/>
          <w:vertAlign w:val="superscript"/>
          <w:lang w:val="en-US" w:eastAsia="ru-RU"/>
        </w:rPr>
        <w:t xml:space="preserve"> R.A. et al. // J. Mol. </w:t>
      </w:r>
      <w:proofErr w:type="spellStart"/>
      <w:r w:rsidRPr="00436ABF">
        <w:rPr>
          <w:rFonts w:ascii="Times New Roman" w:eastAsia="Times New Roman" w:hAnsi="Times New Roman" w:cs="Times New Roman"/>
          <w:color w:val="000000"/>
          <w:sz w:val="24"/>
          <w:szCs w:val="24"/>
          <w:vertAlign w:val="superscript"/>
          <w:lang w:eastAsia="ru-RU"/>
        </w:rPr>
        <w:t>Evol</w:t>
      </w:r>
      <w:proofErr w:type="spellEnd"/>
      <w:r w:rsidRPr="00436ABF">
        <w:rPr>
          <w:rFonts w:ascii="Times New Roman" w:eastAsia="Times New Roman" w:hAnsi="Times New Roman" w:cs="Times New Roman"/>
          <w:color w:val="000000"/>
          <w:sz w:val="24"/>
          <w:szCs w:val="24"/>
          <w:vertAlign w:val="superscript"/>
          <w:lang w:eastAsia="ru-RU"/>
        </w:rPr>
        <w:t>., 1980, V. 15, P. 197.</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G. Schulz and R. </w:t>
      </w:r>
      <w:proofErr w:type="spellStart"/>
      <w:r w:rsidRPr="00436ABF">
        <w:rPr>
          <w:rFonts w:ascii="Times New Roman" w:eastAsia="Times New Roman" w:hAnsi="Times New Roman" w:cs="Times New Roman"/>
          <w:color w:val="000000"/>
          <w:sz w:val="24"/>
          <w:szCs w:val="24"/>
          <w:vertAlign w:val="superscript"/>
          <w:lang w:val="en-US" w:eastAsia="ru-RU"/>
        </w:rPr>
        <w:t>Schirmer</w:t>
      </w:r>
      <w:proofErr w:type="spellEnd"/>
      <w:r w:rsidRPr="00436ABF">
        <w:rPr>
          <w:rFonts w:ascii="Times New Roman" w:eastAsia="Times New Roman" w:hAnsi="Times New Roman" w:cs="Times New Roman"/>
          <w:color w:val="000000"/>
          <w:sz w:val="24"/>
          <w:szCs w:val="24"/>
          <w:vertAlign w:val="superscript"/>
          <w:lang w:val="en-US" w:eastAsia="ru-RU"/>
        </w:rPr>
        <w:t>, "Principles of protein structural organization" (Moscow, Mir, 1982).</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Chou P.Y., </w:t>
      </w:r>
      <w:proofErr w:type="spellStart"/>
      <w:r w:rsidRPr="00436ABF">
        <w:rPr>
          <w:rFonts w:ascii="Times New Roman" w:eastAsia="Times New Roman" w:hAnsi="Times New Roman" w:cs="Times New Roman"/>
          <w:color w:val="000000"/>
          <w:sz w:val="24"/>
          <w:szCs w:val="24"/>
          <w:vertAlign w:val="superscript"/>
          <w:lang w:val="en-US" w:eastAsia="ru-RU"/>
        </w:rPr>
        <w:t>Fasman</w:t>
      </w:r>
      <w:proofErr w:type="spellEnd"/>
      <w:r w:rsidRPr="00436ABF">
        <w:rPr>
          <w:rFonts w:ascii="Times New Roman" w:eastAsia="Times New Roman" w:hAnsi="Times New Roman" w:cs="Times New Roman"/>
          <w:color w:val="000000"/>
          <w:sz w:val="24"/>
          <w:szCs w:val="24"/>
          <w:vertAlign w:val="superscript"/>
          <w:lang w:val="en-US" w:eastAsia="ru-RU"/>
        </w:rPr>
        <w:t xml:space="preserve"> G.D. // Biochemistry, 1974, V. 13, P. 211.</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 xml:space="preserve">E. </w:t>
      </w:r>
      <w:proofErr w:type="spellStart"/>
      <w:r w:rsidRPr="00436ABF">
        <w:rPr>
          <w:rFonts w:ascii="Times New Roman" w:eastAsia="Times New Roman" w:hAnsi="Times New Roman" w:cs="Times New Roman"/>
          <w:color w:val="000000"/>
          <w:sz w:val="24"/>
          <w:szCs w:val="24"/>
          <w:vertAlign w:val="superscript"/>
          <w:lang w:val="en-US" w:eastAsia="ru-RU"/>
        </w:rPr>
        <w:t>Lemna</w:t>
      </w:r>
      <w:proofErr w:type="spellEnd"/>
      <w:r w:rsidRPr="00436ABF">
        <w:rPr>
          <w:rFonts w:ascii="Times New Roman" w:eastAsia="Times New Roman" w:hAnsi="Times New Roman" w:cs="Times New Roman"/>
          <w:color w:val="000000"/>
          <w:sz w:val="24"/>
          <w:szCs w:val="24"/>
          <w:vertAlign w:val="superscript"/>
          <w:lang w:val="en-US" w:eastAsia="ru-RU"/>
        </w:rPr>
        <w:t xml:space="preserve">, "Testing of statistical hypotheses" (Moscow, </w:t>
      </w:r>
      <w:proofErr w:type="spellStart"/>
      <w:r w:rsidRPr="00436ABF">
        <w:rPr>
          <w:rFonts w:ascii="Times New Roman" w:eastAsia="Times New Roman" w:hAnsi="Times New Roman" w:cs="Times New Roman"/>
          <w:color w:val="000000"/>
          <w:sz w:val="24"/>
          <w:szCs w:val="24"/>
          <w:vertAlign w:val="superscript"/>
          <w:lang w:val="en-US" w:eastAsia="ru-RU"/>
        </w:rPr>
        <w:t>Nauka</w:t>
      </w:r>
      <w:proofErr w:type="spellEnd"/>
      <w:r w:rsidRPr="00436ABF">
        <w:rPr>
          <w:rFonts w:ascii="Times New Roman" w:eastAsia="Times New Roman" w:hAnsi="Times New Roman" w:cs="Times New Roman"/>
          <w:color w:val="000000"/>
          <w:sz w:val="24"/>
          <w:szCs w:val="24"/>
          <w:vertAlign w:val="superscript"/>
          <w:lang w:val="en-US" w:eastAsia="ru-RU"/>
        </w:rPr>
        <w:t>, 1979).</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Needleman S.B., </w:t>
      </w:r>
      <w:proofErr w:type="spellStart"/>
      <w:r w:rsidRPr="00436ABF">
        <w:rPr>
          <w:rFonts w:ascii="Times New Roman" w:eastAsia="Times New Roman" w:hAnsi="Times New Roman" w:cs="Times New Roman"/>
          <w:color w:val="000000"/>
          <w:sz w:val="24"/>
          <w:szCs w:val="24"/>
          <w:vertAlign w:val="superscript"/>
          <w:lang w:val="en-US" w:eastAsia="ru-RU"/>
        </w:rPr>
        <w:t>Wunsch</w:t>
      </w:r>
      <w:proofErr w:type="spellEnd"/>
      <w:r w:rsidRPr="00436ABF">
        <w:rPr>
          <w:rFonts w:ascii="Times New Roman" w:eastAsia="Times New Roman" w:hAnsi="Times New Roman" w:cs="Times New Roman"/>
          <w:color w:val="000000"/>
          <w:sz w:val="24"/>
          <w:szCs w:val="24"/>
          <w:vertAlign w:val="superscript"/>
          <w:lang w:val="en-US" w:eastAsia="ru-RU"/>
        </w:rPr>
        <w:t xml:space="preserve"> C.D.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1970, V. 48, P. 443.</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Hendrickson W.A. // </w:t>
      </w:r>
      <w:proofErr w:type="spellStart"/>
      <w:r w:rsidRPr="00436ABF">
        <w:rPr>
          <w:rFonts w:ascii="Times New Roman" w:eastAsia="Times New Roman" w:hAnsi="Times New Roman" w:cs="Times New Roman"/>
          <w:color w:val="000000"/>
          <w:sz w:val="24"/>
          <w:szCs w:val="24"/>
          <w:vertAlign w:val="superscript"/>
          <w:lang w:val="en-US" w:eastAsia="ru-RU"/>
        </w:rPr>
        <w:t>Acta</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proofErr w:type="gramStart"/>
      <w:r w:rsidRPr="00436ABF">
        <w:rPr>
          <w:rFonts w:ascii="Times New Roman" w:eastAsia="Times New Roman" w:hAnsi="Times New Roman" w:cs="Times New Roman"/>
          <w:color w:val="000000"/>
          <w:sz w:val="24"/>
          <w:szCs w:val="24"/>
          <w:vertAlign w:val="superscript"/>
          <w:lang w:val="en-US" w:eastAsia="ru-RU"/>
        </w:rPr>
        <w:t>Cryst</w:t>
      </w:r>
      <w:proofErr w:type="spellEnd"/>
      <w:r w:rsidRPr="00436ABF">
        <w:rPr>
          <w:rFonts w:ascii="Times New Roman" w:eastAsia="Times New Roman" w:hAnsi="Times New Roman" w:cs="Times New Roman"/>
          <w:color w:val="000000"/>
          <w:sz w:val="24"/>
          <w:szCs w:val="24"/>
          <w:vertAlign w:val="superscript"/>
          <w:lang w:val="en-US" w:eastAsia="ru-RU"/>
        </w:rPr>
        <w:t>.,</w:t>
      </w:r>
      <w:proofErr w:type="gramEnd"/>
      <w:r w:rsidRPr="00436ABF">
        <w:rPr>
          <w:rFonts w:ascii="Times New Roman" w:eastAsia="Times New Roman" w:hAnsi="Times New Roman" w:cs="Times New Roman"/>
          <w:color w:val="000000"/>
          <w:sz w:val="24"/>
          <w:szCs w:val="24"/>
          <w:vertAlign w:val="superscript"/>
          <w:lang w:val="en-US" w:eastAsia="ru-RU"/>
        </w:rPr>
        <w:t xml:space="preserve"> 1979, Ser. </w:t>
      </w:r>
      <w:r w:rsidRPr="00436ABF">
        <w:rPr>
          <w:rFonts w:ascii="Times New Roman" w:eastAsia="Times New Roman" w:hAnsi="Times New Roman" w:cs="Times New Roman"/>
          <w:color w:val="000000"/>
          <w:sz w:val="24"/>
          <w:szCs w:val="24"/>
          <w:vertAlign w:val="superscript"/>
          <w:lang w:eastAsia="ru-RU"/>
        </w:rPr>
        <w:t>A, V. 35, P. 158.</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t>Sayle</w:t>
      </w:r>
      <w:proofErr w:type="spellEnd"/>
      <w:r w:rsidRPr="00436ABF">
        <w:rPr>
          <w:rFonts w:ascii="Times New Roman" w:eastAsia="Times New Roman" w:hAnsi="Times New Roman" w:cs="Times New Roman"/>
          <w:color w:val="000000"/>
          <w:sz w:val="24"/>
          <w:szCs w:val="24"/>
          <w:vertAlign w:val="superscript"/>
          <w:lang w:val="en-US" w:eastAsia="ru-RU"/>
        </w:rPr>
        <w:t xml:space="preserve"> R.A., and Milner-White E. J. // Trends in </w:t>
      </w:r>
      <w:proofErr w:type="spellStart"/>
      <w:r w:rsidRPr="00436ABF">
        <w:rPr>
          <w:rFonts w:ascii="Times New Roman" w:eastAsia="Times New Roman" w:hAnsi="Times New Roman" w:cs="Times New Roman"/>
          <w:color w:val="000000"/>
          <w:sz w:val="24"/>
          <w:szCs w:val="24"/>
          <w:vertAlign w:val="superscript"/>
          <w:lang w:val="en-US" w:eastAsia="ru-RU"/>
        </w:rPr>
        <w:t>Biochem</w:t>
      </w:r>
      <w:proofErr w:type="spellEnd"/>
      <w:r w:rsidRPr="00436ABF">
        <w:rPr>
          <w:rFonts w:ascii="Times New Roman" w:eastAsia="Times New Roman" w:hAnsi="Times New Roman" w:cs="Times New Roman"/>
          <w:color w:val="000000"/>
          <w:sz w:val="24"/>
          <w:szCs w:val="24"/>
          <w:vertAlign w:val="superscript"/>
          <w:lang w:val="en-US" w:eastAsia="ru-RU"/>
        </w:rPr>
        <w:t xml:space="preserve">. </w:t>
      </w:r>
      <w:proofErr w:type="spellStart"/>
      <w:r w:rsidRPr="00436ABF">
        <w:rPr>
          <w:rFonts w:ascii="Times New Roman" w:eastAsia="Times New Roman" w:hAnsi="Times New Roman" w:cs="Times New Roman"/>
          <w:color w:val="000000"/>
          <w:sz w:val="24"/>
          <w:szCs w:val="24"/>
          <w:vertAlign w:val="superscript"/>
          <w:lang w:eastAsia="ru-RU"/>
        </w:rPr>
        <w:t>Sci</w:t>
      </w:r>
      <w:proofErr w:type="spellEnd"/>
      <w:r w:rsidRPr="00436ABF">
        <w:rPr>
          <w:rFonts w:ascii="Times New Roman" w:eastAsia="Times New Roman" w:hAnsi="Times New Roman" w:cs="Times New Roman"/>
          <w:color w:val="000000"/>
          <w:sz w:val="24"/>
          <w:szCs w:val="24"/>
          <w:vertAlign w:val="superscript"/>
          <w:lang w:eastAsia="ru-RU"/>
        </w:rPr>
        <w:t>., 1995, V. 20, P. 374.</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Fermi G., Perutz M.F., </w:t>
      </w:r>
      <w:proofErr w:type="spellStart"/>
      <w:r w:rsidRPr="00436ABF">
        <w:rPr>
          <w:rFonts w:ascii="Times New Roman" w:eastAsia="Times New Roman" w:hAnsi="Times New Roman" w:cs="Times New Roman"/>
          <w:color w:val="000000"/>
          <w:sz w:val="24"/>
          <w:szCs w:val="24"/>
          <w:vertAlign w:val="superscript"/>
          <w:lang w:val="en-US" w:eastAsia="ru-RU"/>
        </w:rPr>
        <w:t>Shaanan</w:t>
      </w:r>
      <w:proofErr w:type="spellEnd"/>
      <w:r w:rsidRPr="00436ABF">
        <w:rPr>
          <w:rFonts w:ascii="Times New Roman" w:eastAsia="Times New Roman" w:hAnsi="Times New Roman" w:cs="Times New Roman"/>
          <w:color w:val="000000"/>
          <w:sz w:val="24"/>
          <w:szCs w:val="24"/>
          <w:vertAlign w:val="superscript"/>
          <w:lang w:val="en-US" w:eastAsia="ru-RU"/>
        </w:rPr>
        <w:t xml:space="preserve"> B., </w:t>
      </w:r>
      <w:proofErr w:type="spellStart"/>
      <w:r w:rsidRPr="00436ABF">
        <w:rPr>
          <w:rFonts w:ascii="Times New Roman" w:eastAsia="Times New Roman" w:hAnsi="Times New Roman" w:cs="Times New Roman"/>
          <w:color w:val="000000"/>
          <w:sz w:val="24"/>
          <w:szCs w:val="24"/>
          <w:vertAlign w:val="superscript"/>
          <w:lang w:val="en-US" w:eastAsia="ru-RU"/>
        </w:rPr>
        <w:t>Fourme</w:t>
      </w:r>
      <w:proofErr w:type="spellEnd"/>
      <w:r w:rsidRPr="00436ABF">
        <w:rPr>
          <w:rFonts w:ascii="Times New Roman" w:eastAsia="Times New Roman" w:hAnsi="Times New Roman" w:cs="Times New Roman"/>
          <w:color w:val="000000"/>
          <w:sz w:val="24"/>
          <w:szCs w:val="24"/>
          <w:vertAlign w:val="superscript"/>
          <w:lang w:val="en-US" w:eastAsia="ru-RU"/>
        </w:rPr>
        <w:t xml:space="preserve"> R.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1984, V. 175, P. 159.</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val="en-US" w:eastAsia="ru-RU"/>
        </w:rPr>
        <w:t xml:space="preserve">Blake C., </w:t>
      </w:r>
      <w:proofErr w:type="spellStart"/>
      <w:r w:rsidRPr="00436ABF">
        <w:rPr>
          <w:rFonts w:ascii="Times New Roman" w:eastAsia="Times New Roman" w:hAnsi="Times New Roman" w:cs="Times New Roman"/>
          <w:color w:val="000000"/>
          <w:sz w:val="24"/>
          <w:szCs w:val="24"/>
          <w:vertAlign w:val="superscript"/>
          <w:lang w:val="en-US" w:eastAsia="ru-RU"/>
        </w:rPr>
        <w:t>Geisow</w:t>
      </w:r>
      <w:proofErr w:type="spellEnd"/>
      <w:r w:rsidRPr="00436ABF">
        <w:rPr>
          <w:rFonts w:ascii="Times New Roman" w:eastAsia="Times New Roman" w:hAnsi="Times New Roman" w:cs="Times New Roman"/>
          <w:color w:val="000000"/>
          <w:sz w:val="24"/>
          <w:szCs w:val="24"/>
          <w:vertAlign w:val="superscript"/>
          <w:lang w:val="en-US" w:eastAsia="ru-RU"/>
        </w:rPr>
        <w:t xml:space="preserve"> M., </w:t>
      </w:r>
      <w:proofErr w:type="spellStart"/>
      <w:r w:rsidRPr="00436ABF">
        <w:rPr>
          <w:rFonts w:ascii="Times New Roman" w:eastAsia="Times New Roman" w:hAnsi="Times New Roman" w:cs="Times New Roman"/>
          <w:color w:val="000000"/>
          <w:sz w:val="24"/>
          <w:szCs w:val="24"/>
          <w:vertAlign w:val="superscript"/>
          <w:lang w:val="en-US" w:eastAsia="ru-RU"/>
        </w:rPr>
        <w:t>Oatley</w:t>
      </w:r>
      <w:proofErr w:type="spellEnd"/>
      <w:r w:rsidRPr="00436ABF">
        <w:rPr>
          <w:rFonts w:ascii="Times New Roman" w:eastAsia="Times New Roman" w:hAnsi="Times New Roman" w:cs="Times New Roman"/>
          <w:color w:val="000000"/>
          <w:sz w:val="24"/>
          <w:szCs w:val="24"/>
          <w:vertAlign w:val="superscript"/>
          <w:lang w:val="en-US" w:eastAsia="ru-RU"/>
        </w:rPr>
        <w:t xml:space="preserve"> S., </w:t>
      </w:r>
      <w:proofErr w:type="spellStart"/>
      <w:r w:rsidRPr="00436ABF">
        <w:rPr>
          <w:rFonts w:ascii="Times New Roman" w:eastAsia="Times New Roman" w:hAnsi="Times New Roman" w:cs="Times New Roman"/>
          <w:color w:val="000000"/>
          <w:sz w:val="24"/>
          <w:szCs w:val="24"/>
          <w:vertAlign w:val="superscript"/>
          <w:lang w:val="en-US" w:eastAsia="ru-RU"/>
        </w:rPr>
        <w:t>Rerat</w:t>
      </w:r>
      <w:proofErr w:type="spellEnd"/>
      <w:r w:rsidRPr="00436ABF">
        <w:rPr>
          <w:rFonts w:ascii="Times New Roman" w:eastAsia="Times New Roman" w:hAnsi="Times New Roman" w:cs="Times New Roman"/>
          <w:color w:val="000000"/>
          <w:sz w:val="24"/>
          <w:szCs w:val="24"/>
          <w:vertAlign w:val="superscript"/>
          <w:lang w:val="en-US" w:eastAsia="ru-RU"/>
        </w:rPr>
        <w:t xml:space="preserve"> B., </w:t>
      </w:r>
      <w:proofErr w:type="spellStart"/>
      <w:r w:rsidRPr="00436ABF">
        <w:rPr>
          <w:rFonts w:ascii="Times New Roman" w:eastAsia="Times New Roman" w:hAnsi="Times New Roman" w:cs="Times New Roman"/>
          <w:color w:val="000000"/>
          <w:sz w:val="24"/>
          <w:szCs w:val="24"/>
          <w:vertAlign w:val="superscript"/>
          <w:lang w:val="en-US" w:eastAsia="ru-RU"/>
        </w:rPr>
        <w:t>Rerat</w:t>
      </w:r>
      <w:proofErr w:type="spellEnd"/>
      <w:r w:rsidRPr="00436ABF">
        <w:rPr>
          <w:rFonts w:ascii="Times New Roman" w:eastAsia="Times New Roman" w:hAnsi="Times New Roman" w:cs="Times New Roman"/>
          <w:color w:val="000000"/>
          <w:sz w:val="24"/>
          <w:szCs w:val="24"/>
          <w:vertAlign w:val="superscript"/>
          <w:lang w:val="en-US" w:eastAsia="ru-RU"/>
        </w:rPr>
        <w:t xml:space="preserve"> C.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1978, V. 121, P. 339.</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Hutchinson E.G., Thornton J.M</w:t>
      </w:r>
      <w:proofErr w:type="gramStart"/>
      <w:r w:rsidRPr="00436ABF">
        <w:rPr>
          <w:rFonts w:ascii="Times New Roman" w:eastAsia="Times New Roman" w:hAnsi="Times New Roman" w:cs="Times New Roman"/>
          <w:color w:val="000000"/>
          <w:sz w:val="24"/>
          <w:szCs w:val="24"/>
          <w:vertAlign w:val="superscript"/>
          <w:lang w:val="en-US" w:eastAsia="ru-RU"/>
        </w:rPr>
        <w:t>./</w:t>
      </w:r>
      <w:proofErr w:type="gramEnd"/>
      <w:r w:rsidRPr="00436ABF">
        <w:rPr>
          <w:rFonts w:ascii="Times New Roman" w:eastAsia="Times New Roman" w:hAnsi="Times New Roman" w:cs="Times New Roman"/>
          <w:color w:val="000000"/>
          <w:sz w:val="24"/>
          <w:szCs w:val="24"/>
          <w:vertAlign w:val="superscript"/>
          <w:lang w:val="en-US" w:eastAsia="ru-RU"/>
        </w:rPr>
        <w:t>/ Protein Engineering, 1993, V. 6, P. 233.</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436ABF">
        <w:rPr>
          <w:rFonts w:ascii="Times New Roman" w:eastAsia="Times New Roman" w:hAnsi="Times New Roman" w:cs="Times New Roman"/>
          <w:color w:val="000000"/>
          <w:sz w:val="24"/>
          <w:szCs w:val="24"/>
          <w:vertAlign w:val="superscript"/>
          <w:lang w:val="en-US" w:eastAsia="ru-RU"/>
        </w:rPr>
        <w:t>Orengo</w:t>
      </w:r>
      <w:proofErr w:type="spellEnd"/>
      <w:r w:rsidRPr="00436ABF">
        <w:rPr>
          <w:rFonts w:ascii="Times New Roman" w:eastAsia="Times New Roman" w:hAnsi="Times New Roman" w:cs="Times New Roman"/>
          <w:color w:val="000000"/>
          <w:sz w:val="24"/>
          <w:szCs w:val="24"/>
          <w:vertAlign w:val="superscript"/>
          <w:lang w:val="en-US" w:eastAsia="ru-RU"/>
        </w:rPr>
        <w:t xml:space="preserve"> C.A., Flores T.P., Taylor W.R., Thornton J.M. // Protein Engineering, 1993, V. 6, P. 485.</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t>Sacchettini</w:t>
      </w:r>
      <w:proofErr w:type="spellEnd"/>
      <w:r w:rsidRPr="00436ABF">
        <w:rPr>
          <w:rFonts w:ascii="Times New Roman" w:eastAsia="Times New Roman" w:hAnsi="Times New Roman" w:cs="Times New Roman"/>
          <w:color w:val="000000"/>
          <w:sz w:val="24"/>
          <w:szCs w:val="24"/>
          <w:vertAlign w:val="superscript"/>
          <w:lang w:val="en-US" w:eastAsia="ru-RU"/>
        </w:rPr>
        <w:t xml:space="preserve"> J.C., Gordon J.I., </w:t>
      </w:r>
      <w:proofErr w:type="spellStart"/>
      <w:r w:rsidRPr="00436ABF">
        <w:rPr>
          <w:rFonts w:ascii="Times New Roman" w:eastAsia="Times New Roman" w:hAnsi="Times New Roman" w:cs="Times New Roman"/>
          <w:color w:val="000000"/>
          <w:sz w:val="24"/>
          <w:szCs w:val="24"/>
          <w:vertAlign w:val="superscript"/>
          <w:lang w:val="en-US" w:eastAsia="ru-RU"/>
        </w:rPr>
        <w:t>Banszak</w:t>
      </w:r>
      <w:proofErr w:type="spellEnd"/>
      <w:r w:rsidRPr="00436ABF">
        <w:rPr>
          <w:rFonts w:ascii="Times New Roman" w:eastAsia="Times New Roman" w:hAnsi="Times New Roman" w:cs="Times New Roman"/>
          <w:color w:val="000000"/>
          <w:sz w:val="24"/>
          <w:szCs w:val="24"/>
          <w:vertAlign w:val="superscript"/>
          <w:lang w:val="en-US" w:eastAsia="ru-RU"/>
        </w:rPr>
        <w:t xml:space="preserve"> L.J. // J. Mol. </w:t>
      </w:r>
      <w:proofErr w:type="spellStart"/>
      <w:r w:rsidRPr="00436ABF">
        <w:rPr>
          <w:rFonts w:ascii="Times New Roman" w:eastAsia="Times New Roman" w:hAnsi="Times New Roman" w:cs="Times New Roman"/>
          <w:color w:val="000000"/>
          <w:sz w:val="24"/>
          <w:szCs w:val="24"/>
          <w:vertAlign w:val="superscript"/>
          <w:lang w:eastAsia="ru-RU"/>
        </w:rPr>
        <w:t>Biol</w:t>
      </w:r>
      <w:proofErr w:type="spellEnd"/>
      <w:r w:rsidRPr="00436ABF">
        <w:rPr>
          <w:rFonts w:ascii="Times New Roman" w:eastAsia="Times New Roman" w:hAnsi="Times New Roman" w:cs="Times New Roman"/>
          <w:color w:val="000000"/>
          <w:sz w:val="24"/>
          <w:szCs w:val="24"/>
          <w:vertAlign w:val="superscript"/>
          <w:lang w:eastAsia="ru-RU"/>
        </w:rPr>
        <w:t>., 1989, V. 208, P. 327.</w:t>
      </w:r>
    </w:p>
    <w:p w:rsidR="00436ABF" w:rsidRPr="00436ABF" w:rsidRDefault="00436ABF" w:rsidP="00436AB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36ABF">
        <w:rPr>
          <w:rFonts w:ascii="Times New Roman" w:eastAsia="Times New Roman" w:hAnsi="Times New Roman" w:cs="Times New Roman"/>
          <w:color w:val="000000"/>
          <w:sz w:val="24"/>
          <w:szCs w:val="24"/>
          <w:vertAlign w:val="superscript"/>
          <w:lang w:val="en-US" w:eastAsia="ru-RU"/>
        </w:rPr>
        <w:t>Scapin</w:t>
      </w:r>
      <w:proofErr w:type="spellEnd"/>
      <w:r w:rsidRPr="00436ABF">
        <w:rPr>
          <w:rFonts w:ascii="Times New Roman" w:eastAsia="Times New Roman" w:hAnsi="Times New Roman" w:cs="Times New Roman"/>
          <w:color w:val="000000"/>
          <w:sz w:val="24"/>
          <w:szCs w:val="24"/>
          <w:vertAlign w:val="superscript"/>
          <w:lang w:val="en-US" w:eastAsia="ru-RU"/>
        </w:rPr>
        <w:t xml:space="preserve"> G., Gordon J.I., </w:t>
      </w:r>
      <w:proofErr w:type="spellStart"/>
      <w:r w:rsidRPr="00436ABF">
        <w:rPr>
          <w:rFonts w:ascii="Times New Roman" w:eastAsia="Times New Roman" w:hAnsi="Times New Roman" w:cs="Times New Roman"/>
          <w:color w:val="000000"/>
          <w:sz w:val="24"/>
          <w:szCs w:val="24"/>
          <w:vertAlign w:val="superscript"/>
          <w:lang w:val="en-US" w:eastAsia="ru-RU"/>
        </w:rPr>
        <w:t>Sacchettini</w:t>
      </w:r>
      <w:proofErr w:type="spellEnd"/>
      <w:r w:rsidRPr="00436ABF">
        <w:rPr>
          <w:rFonts w:ascii="Times New Roman" w:eastAsia="Times New Roman" w:hAnsi="Times New Roman" w:cs="Times New Roman"/>
          <w:color w:val="000000"/>
          <w:sz w:val="24"/>
          <w:szCs w:val="24"/>
          <w:vertAlign w:val="superscript"/>
          <w:lang w:val="en-US" w:eastAsia="ru-RU"/>
        </w:rPr>
        <w:t xml:space="preserve"> J.C. // J. Biol. </w:t>
      </w:r>
      <w:proofErr w:type="spellStart"/>
      <w:r w:rsidRPr="00436ABF">
        <w:rPr>
          <w:rFonts w:ascii="Times New Roman" w:eastAsia="Times New Roman" w:hAnsi="Times New Roman" w:cs="Times New Roman"/>
          <w:color w:val="000000"/>
          <w:sz w:val="24"/>
          <w:szCs w:val="24"/>
          <w:vertAlign w:val="superscript"/>
          <w:lang w:eastAsia="ru-RU"/>
        </w:rPr>
        <w:t>Chem</w:t>
      </w:r>
      <w:proofErr w:type="spellEnd"/>
      <w:r w:rsidRPr="00436ABF">
        <w:rPr>
          <w:rFonts w:ascii="Times New Roman" w:eastAsia="Times New Roman" w:hAnsi="Times New Roman" w:cs="Times New Roman"/>
          <w:color w:val="000000"/>
          <w:sz w:val="24"/>
          <w:szCs w:val="24"/>
          <w:vertAlign w:val="superscript"/>
          <w:lang w:eastAsia="ru-RU"/>
        </w:rPr>
        <w:t>., 1992, V. 267, P. 4253.</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36ABF">
        <w:rPr>
          <w:rFonts w:ascii="Times New Roman" w:eastAsia="Times New Roman" w:hAnsi="Times New Roman" w:cs="Times New Roman"/>
          <w:color w:val="000000"/>
          <w:sz w:val="24"/>
          <w:szCs w:val="24"/>
          <w:vertAlign w:val="superscript"/>
          <w:lang w:val="en-US" w:eastAsia="ru-RU"/>
        </w:rPr>
        <w:t>Table 1</w:t>
      </w:r>
      <w:r w:rsidRPr="00436ABF">
        <w:rPr>
          <w:rFonts w:ascii="Times New Roman" w:eastAsia="Times New Roman" w:hAnsi="Times New Roman" w:cs="Times New Roman"/>
          <w:b/>
          <w:bCs/>
          <w:color w:val="000000"/>
          <w:sz w:val="24"/>
          <w:szCs w:val="24"/>
          <w:vertAlign w:val="superscript"/>
          <w:lang w:val="en-US" w:eastAsia="ru-RU"/>
        </w:rPr>
        <w:t>. </w:t>
      </w:r>
      <w:r w:rsidRPr="00436ABF">
        <w:rPr>
          <w:rFonts w:ascii="Times New Roman" w:eastAsia="Times New Roman" w:hAnsi="Times New Roman" w:cs="Times New Roman"/>
          <w:color w:val="000000"/>
          <w:sz w:val="24"/>
          <w:szCs w:val="24"/>
          <w:vertAlign w:val="superscript"/>
          <w:lang w:val="en-US" w:eastAsia="ru-RU"/>
        </w:rPr>
        <w:t>Examples of protein conformation properties used in the work</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5891530" cy="3364230"/>
            <wp:effectExtent l="0" t="0" r="0" b="7620"/>
            <wp:docPr id="15" name="Рисунок 15" descr="http://www.bionet.nsc.ru/meeting/bgrs/thesis/104/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onet.nsc.ru/meeting/bgrs/thesis/104/10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1530" cy="3364230"/>
                    </a:xfrm>
                    <a:prstGeom prst="rect">
                      <a:avLst/>
                    </a:prstGeom>
                    <a:noFill/>
                    <a:ln>
                      <a:noFill/>
                    </a:ln>
                  </pic:spPr>
                </pic:pic>
              </a:graphicData>
            </a:graphic>
          </wp:inline>
        </w:drawing>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eastAsia="ru-RU"/>
        </w:rPr>
        <w:lastRenderedPageBreak/>
        <w:t> </w:t>
      </w:r>
      <w:r w:rsidRPr="00436ABF">
        <w:rPr>
          <w:rFonts w:ascii="Times New Roman" w:eastAsia="Times New Roman" w:hAnsi="Times New Roman" w:cs="Times New Roman"/>
          <w:noProof/>
          <w:color w:val="000000"/>
          <w:sz w:val="24"/>
          <w:szCs w:val="24"/>
          <w:vertAlign w:val="superscript"/>
          <w:lang w:eastAsia="ru-RU"/>
        </w:rPr>
        <w:drawing>
          <wp:inline distT="0" distB="0" distL="0" distR="0">
            <wp:extent cx="6029960" cy="2734310"/>
            <wp:effectExtent l="0" t="0" r="8890" b="0"/>
            <wp:docPr id="14" name="Рисунок 14" descr="http://www.bionet.nsc.ru/meeting/bgrs/thesis/104/1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onet.nsc.ru/meeting/bgrs/thesis/104/104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60" cy="2734310"/>
                    </a:xfrm>
                    <a:prstGeom prst="rect">
                      <a:avLst/>
                    </a:prstGeom>
                    <a:noFill/>
                    <a:ln>
                      <a:noFill/>
                    </a:ln>
                  </pic:spPr>
                </pic:pic>
              </a:graphicData>
            </a:graphic>
          </wp:inline>
        </w:drawing>
      </w:r>
      <w:r w:rsidRPr="00436ABF">
        <w:rPr>
          <w:rFonts w:ascii="Times New Roman" w:eastAsia="Times New Roman" w:hAnsi="Times New Roman" w:cs="Times New Roman"/>
          <w:color w:val="000000"/>
          <w:sz w:val="24"/>
          <w:szCs w:val="24"/>
          <w:vertAlign w:val="superscript"/>
          <w:lang w:eastAsia="ru-RU"/>
        </w:rPr>
        <w:t> </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color w:val="000000"/>
          <w:sz w:val="24"/>
          <w:szCs w:val="24"/>
          <w:vertAlign w:val="superscript"/>
          <w:lang w:eastAsia="ru-RU"/>
        </w:rPr>
        <w:t> </w:t>
      </w:r>
    </w:p>
    <w:tbl>
      <w:tblPr>
        <w:tblW w:w="10305" w:type="dxa"/>
        <w:tblCellSpacing w:w="0" w:type="dxa"/>
        <w:tblCellMar>
          <w:left w:w="0" w:type="dxa"/>
          <w:right w:w="0" w:type="dxa"/>
        </w:tblCellMar>
        <w:tblLook w:val="04A0" w:firstRow="1" w:lastRow="0" w:firstColumn="1" w:lastColumn="0" w:noHBand="0" w:noVBand="1"/>
      </w:tblPr>
      <w:tblGrid>
        <w:gridCol w:w="6735"/>
        <w:gridCol w:w="3570"/>
      </w:tblGrid>
      <w:tr w:rsidR="00436ABF" w:rsidRPr="00436ABF" w:rsidTr="00436ABF">
        <w:trPr>
          <w:tblCellSpacing w:w="0" w:type="dxa"/>
        </w:trPr>
        <w:tc>
          <w:tcPr>
            <w:tcW w:w="6735" w:type="dxa"/>
            <w:hideMark/>
          </w:tcPr>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noProof/>
                <w:sz w:val="24"/>
                <w:szCs w:val="24"/>
                <w:lang w:eastAsia="ru-RU"/>
              </w:rPr>
              <w:drawing>
                <wp:inline distT="0" distB="0" distL="0" distR="0">
                  <wp:extent cx="4261485" cy="2630805"/>
                  <wp:effectExtent l="0" t="0" r="0" b="0"/>
                  <wp:docPr id="13" name="Рисунок 13" descr="http://www.bionet.nsc.ru/meeting/bgrs/thesis/104/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onet.nsc.ru/meeting/bgrs/thesis/104/Image2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1485" cy="2630805"/>
                          </a:xfrm>
                          <a:prstGeom prst="rect">
                            <a:avLst/>
                          </a:prstGeom>
                          <a:noFill/>
                          <a:ln>
                            <a:noFill/>
                          </a:ln>
                        </pic:spPr>
                      </pic:pic>
                    </a:graphicData>
                  </a:graphic>
                </wp:inline>
              </w:drawing>
            </w:r>
          </w:p>
        </w:tc>
        <w:tc>
          <w:tcPr>
            <w:tcW w:w="3570" w:type="dxa"/>
            <w:hideMark/>
          </w:tcPr>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sz w:val="24"/>
                <w:szCs w:val="24"/>
                <w:lang w:val="en-US" w:eastAsia="ru-RU"/>
              </w:rPr>
              <w:t xml:space="preserve">Figure 2. </w:t>
            </w:r>
            <w:proofErr w:type="gramStart"/>
            <w:r w:rsidRPr="00436ABF">
              <w:rPr>
                <w:rFonts w:ascii="Times New Roman" w:eastAsia="Times New Roman" w:hAnsi="Times New Roman" w:cs="Times New Roman"/>
                <w:sz w:val="24"/>
                <w:szCs w:val="24"/>
                <w:lang w:val="en-US" w:eastAsia="ru-RU"/>
              </w:rPr>
              <w:t>Model of the conformation of the residue at the position </w:t>
            </w:r>
            <w:proofErr w:type="spellStart"/>
            <w:r w:rsidRPr="00436ABF">
              <w:rPr>
                <w:rFonts w:ascii="Times New Roman" w:eastAsia="Times New Roman" w:hAnsi="Times New Roman" w:cs="Times New Roman"/>
                <w:b/>
                <w:bCs/>
                <w:sz w:val="24"/>
                <w:szCs w:val="24"/>
                <w:lang w:val="en-US" w:eastAsia="ru-RU"/>
              </w:rPr>
              <w:t>i</w:t>
            </w:r>
            <w:proofErr w:type="spellEnd"/>
            <w:r w:rsidRPr="00436ABF">
              <w:rPr>
                <w:rFonts w:ascii="Times New Roman" w:eastAsia="Times New Roman" w:hAnsi="Times New Roman" w:cs="Times New Roman"/>
                <w:b/>
                <w:bCs/>
                <w:sz w:val="24"/>
                <w:szCs w:val="24"/>
                <w:lang w:val="en-US" w:eastAsia="ru-RU"/>
              </w:rPr>
              <w:t> </w:t>
            </w:r>
            <w:r w:rsidRPr="00436ABF">
              <w:rPr>
                <w:rFonts w:ascii="Times New Roman" w:eastAsia="Times New Roman" w:hAnsi="Times New Roman" w:cs="Times New Roman"/>
                <w:sz w:val="24"/>
                <w:szCs w:val="24"/>
                <w:lang w:val="en-US" w:eastAsia="ru-RU"/>
              </w:rPr>
              <w:t>of a protein: </w:t>
            </w:r>
            <w:r w:rsidRPr="00436ABF">
              <w:rPr>
                <w:rFonts w:ascii="Times New Roman" w:eastAsia="Times New Roman" w:hAnsi="Times New Roman" w:cs="Times New Roman"/>
                <w:b/>
                <w:bCs/>
                <w:sz w:val="24"/>
                <w:szCs w:val="24"/>
                <w:lang w:val="en-US" w:eastAsia="ru-RU"/>
              </w:rPr>
              <w:t>A, B, C, D, </w:t>
            </w:r>
            <w:r w:rsidRPr="00436ABF">
              <w:rPr>
                <w:rFonts w:ascii="Times New Roman" w:eastAsia="Times New Roman" w:hAnsi="Times New Roman" w:cs="Times New Roman"/>
                <w:sz w:val="24"/>
                <w:szCs w:val="24"/>
                <w:lang w:val="en-US" w:eastAsia="ru-RU"/>
              </w:rPr>
              <w:t>and </w:t>
            </w:r>
            <w:proofErr w:type="spellStart"/>
            <w:r w:rsidRPr="00436ABF">
              <w:rPr>
                <w:rFonts w:ascii="Times New Roman" w:eastAsia="Times New Roman" w:hAnsi="Times New Roman" w:cs="Times New Roman"/>
                <w:b/>
                <w:bCs/>
                <w:sz w:val="24"/>
                <w:szCs w:val="24"/>
                <w:lang w:val="en-US" w:eastAsia="ru-RU"/>
              </w:rPr>
              <w:t>E</w:t>
            </w:r>
            <w:proofErr w:type="spellEnd"/>
            <w:r w:rsidRPr="00436ABF">
              <w:rPr>
                <w:rFonts w:ascii="Times New Roman" w:eastAsia="Times New Roman" w:hAnsi="Times New Roman" w:cs="Times New Roman"/>
                <w:sz w:val="24"/>
                <w:szCs w:val="24"/>
                <w:lang w:val="en-US" w:eastAsia="ru-RU"/>
              </w:rPr>
              <w:t xml:space="preserve"> are the </w:t>
            </w:r>
            <w:r w:rsidRPr="00436ABF">
              <w:rPr>
                <w:rFonts w:ascii="Times New Roman" w:eastAsia="Times New Roman" w:hAnsi="Times New Roman" w:cs="Times New Roman"/>
                <w:sz w:val="24"/>
                <w:szCs w:val="24"/>
                <w:lang w:eastAsia="ru-RU"/>
              </w:rPr>
              <w:t>С</w:t>
            </w:r>
            <w:proofErr w:type="spellStart"/>
            <w:r w:rsidRPr="00436ABF">
              <w:rPr>
                <w:rFonts w:ascii="Times New Roman" w:eastAsia="Times New Roman" w:hAnsi="Times New Roman" w:cs="Times New Roman"/>
                <w:sz w:val="24"/>
                <w:szCs w:val="24"/>
                <w:lang w:val="en-US" w:eastAsia="ru-RU"/>
              </w:rPr>
              <w:t>a</w:t>
            </w:r>
            <w:proofErr w:type="spellEnd"/>
            <w:r w:rsidRPr="00436ABF">
              <w:rPr>
                <w:rFonts w:ascii="Times New Roman" w:eastAsia="Times New Roman" w:hAnsi="Times New Roman" w:cs="Times New Roman"/>
                <w:sz w:val="24"/>
                <w:szCs w:val="24"/>
                <w:lang w:val="en-US" w:eastAsia="ru-RU"/>
              </w:rPr>
              <w:t xml:space="preserve"> atoms at positions from i-2 to i+2; </w:t>
            </w:r>
            <w:r w:rsidRPr="00436ABF">
              <w:rPr>
                <w:rFonts w:ascii="Times New Roman" w:eastAsia="Times New Roman" w:hAnsi="Times New Roman" w:cs="Times New Roman"/>
                <w:b/>
                <w:bCs/>
                <w:sz w:val="24"/>
                <w:szCs w:val="24"/>
                <w:lang w:val="en-US" w:eastAsia="ru-RU"/>
              </w:rPr>
              <w:t>M, </w:t>
            </w:r>
            <w:r w:rsidRPr="00436ABF">
              <w:rPr>
                <w:rFonts w:ascii="Times New Roman" w:eastAsia="Times New Roman" w:hAnsi="Times New Roman" w:cs="Times New Roman"/>
                <w:sz w:val="24"/>
                <w:szCs w:val="24"/>
                <w:lang w:val="en-US" w:eastAsia="ru-RU"/>
              </w:rPr>
              <w:t>center of their mass; </w:t>
            </w:r>
            <w:r w:rsidRPr="00436ABF">
              <w:rPr>
                <w:rFonts w:ascii="Times New Roman" w:eastAsia="Times New Roman" w:hAnsi="Times New Roman" w:cs="Times New Roman"/>
                <w:b/>
                <w:bCs/>
                <w:sz w:val="24"/>
                <w:szCs w:val="24"/>
                <w:lang w:val="en-US" w:eastAsia="ru-RU"/>
              </w:rPr>
              <w:t>G, </w:t>
            </w:r>
            <w:r w:rsidRPr="00436ABF">
              <w:rPr>
                <w:rFonts w:ascii="Times New Roman" w:eastAsia="Times New Roman" w:hAnsi="Times New Roman" w:cs="Times New Roman"/>
                <w:sz w:val="24"/>
                <w:szCs w:val="24"/>
                <w:lang w:val="en-US" w:eastAsia="ru-RU"/>
              </w:rPr>
              <w:t xml:space="preserve">center of the mass of the </w:t>
            </w:r>
            <w:r w:rsidRPr="00436ABF">
              <w:rPr>
                <w:rFonts w:ascii="Times New Roman" w:eastAsia="Times New Roman" w:hAnsi="Times New Roman" w:cs="Times New Roman"/>
                <w:sz w:val="24"/>
                <w:szCs w:val="24"/>
                <w:lang w:eastAsia="ru-RU"/>
              </w:rPr>
              <w:t>С</w:t>
            </w:r>
            <w:proofErr w:type="spellStart"/>
            <w:r w:rsidRPr="00436ABF">
              <w:rPr>
                <w:rFonts w:ascii="Times New Roman" w:eastAsia="Times New Roman" w:hAnsi="Times New Roman" w:cs="Times New Roman"/>
                <w:sz w:val="24"/>
                <w:szCs w:val="24"/>
                <w:lang w:val="en-US" w:eastAsia="ru-RU"/>
              </w:rPr>
              <w:t>a</w:t>
            </w:r>
            <w:proofErr w:type="spellEnd"/>
            <w:r w:rsidRPr="00436ABF">
              <w:rPr>
                <w:rFonts w:ascii="Times New Roman" w:eastAsia="Times New Roman" w:hAnsi="Times New Roman" w:cs="Times New Roman"/>
                <w:sz w:val="24"/>
                <w:szCs w:val="24"/>
                <w:lang w:val="en-US" w:eastAsia="ru-RU"/>
              </w:rPr>
              <w:t xml:space="preserve"> atoms at a distance of not more than 25</w:t>
            </w:r>
            <w:r w:rsidRPr="00436ABF">
              <w:rPr>
                <w:rFonts w:ascii="Times New Roman" w:eastAsia="Times New Roman" w:hAnsi="Times New Roman" w:cs="Times New Roman"/>
                <w:sz w:val="24"/>
                <w:szCs w:val="24"/>
                <w:lang w:eastAsia="ru-RU"/>
              </w:rPr>
              <w:t>е</w:t>
            </w:r>
            <w:r w:rsidRPr="00436ABF">
              <w:rPr>
                <w:rFonts w:ascii="Times New Roman" w:eastAsia="Times New Roman" w:hAnsi="Times New Roman" w:cs="Times New Roman"/>
                <w:sz w:val="24"/>
                <w:szCs w:val="24"/>
                <w:lang w:val="en-US" w:eastAsia="ru-RU"/>
              </w:rPr>
              <w:t xml:space="preserve"> from this </w:t>
            </w:r>
            <w:proofErr w:type="spellStart"/>
            <w:r w:rsidRPr="00436ABF">
              <w:rPr>
                <w:rFonts w:ascii="Times New Roman" w:eastAsia="Times New Roman" w:hAnsi="Times New Roman" w:cs="Times New Roman"/>
                <w:sz w:val="24"/>
                <w:szCs w:val="24"/>
                <w:lang w:val="en-US" w:eastAsia="ru-RU"/>
              </w:rPr>
              <w:t>pentapeptide</w:t>
            </w:r>
            <w:proofErr w:type="spellEnd"/>
            <w:r w:rsidRPr="00436ABF">
              <w:rPr>
                <w:rFonts w:ascii="Times New Roman" w:eastAsia="Times New Roman" w:hAnsi="Times New Roman" w:cs="Times New Roman"/>
                <w:sz w:val="24"/>
                <w:szCs w:val="24"/>
                <w:lang w:val="en-US" w:eastAsia="ru-RU"/>
              </w:rPr>
              <w:t xml:space="preserve"> (broken circle); </w:t>
            </w:r>
            <w:r w:rsidRPr="00436ABF">
              <w:rPr>
                <w:rFonts w:ascii="Times New Roman" w:eastAsia="Times New Roman" w:hAnsi="Times New Roman" w:cs="Times New Roman"/>
                <w:b/>
                <w:bCs/>
                <w:sz w:val="24"/>
                <w:szCs w:val="24"/>
                <w:lang w:val="en-US" w:eastAsia="ru-RU"/>
              </w:rPr>
              <w:t>K, I, </w:t>
            </w:r>
            <w:r w:rsidRPr="00436ABF">
              <w:rPr>
                <w:rFonts w:ascii="Times New Roman" w:eastAsia="Times New Roman" w:hAnsi="Times New Roman" w:cs="Times New Roman"/>
                <w:sz w:val="24"/>
                <w:szCs w:val="24"/>
                <w:lang w:val="en-US" w:eastAsia="ru-RU"/>
              </w:rPr>
              <w:t>and </w:t>
            </w:r>
            <w:r w:rsidRPr="00436ABF">
              <w:rPr>
                <w:rFonts w:ascii="Times New Roman" w:eastAsia="Times New Roman" w:hAnsi="Times New Roman" w:cs="Times New Roman"/>
                <w:b/>
                <w:bCs/>
                <w:sz w:val="24"/>
                <w:szCs w:val="24"/>
                <w:lang w:val="en-US" w:eastAsia="ru-RU"/>
              </w:rPr>
              <w:t>J, </w:t>
            </w:r>
            <w:r w:rsidRPr="00436ABF">
              <w:rPr>
                <w:rFonts w:ascii="Times New Roman" w:eastAsia="Times New Roman" w:hAnsi="Times New Roman" w:cs="Times New Roman"/>
                <w:sz w:val="24"/>
                <w:szCs w:val="24"/>
                <w:lang w:val="en-US" w:eastAsia="ru-RU"/>
              </w:rPr>
              <w:t>the centers of mass of the tripeptides containing the </w:t>
            </w:r>
            <w:proofErr w:type="spellStart"/>
            <w:r w:rsidRPr="00436ABF">
              <w:rPr>
                <w:rFonts w:ascii="Times New Roman" w:eastAsia="Times New Roman" w:hAnsi="Times New Roman" w:cs="Times New Roman"/>
                <w:b/>
                <w:bCs/>
                <w:sz w:val="24"/>
                <w:szCs w:val="24"/>
                <w:lang w:val="en-US" w:eastAsia="ru-RU"/>
              </w:rPr>
              <w:t>i</w:t>
            </w:r>
            <w:r w:rsidRPr="00436ABF">
              <w:rPr>
                <w:rFonts w:ascii="Times New Roman" w:eastAsia="Times New Roman" w:hAnsi="Times New Roman" w:cs="Times New Roman"/>
                <w:sz w:val="24"/>
                <w:szCs w:val="24"/>
                <w:lang w:val="en-US" w:eastAsia="ru-RU"/>
              </w:rPr>
              <w:t>th</w:t>
            </w:r>
            <w:proofErr w:type="spellEnd"/>
            <w:r w:rsidRPr="00436ABF">
              <w:rPr>
                <w:rFonts w:ascii="Times New Roman" w:eastAsia="Times New Roman" w:hAnsi="Times New Roman" w:cs="Times New Roman"/>
                <w:sz w:val="24"/>
                <w:szCs w:val="24"/>
                <w:lang w:val="en-US" w:eastAsia="ru-RU"/>
              </w:rPr>
              <w:t xml:space="preserve"> residue; </w:t>
            </w:r>
            <w:r w:rsidRPr="00436ABF">
              <w:rPr>
                <w:rFonts w:ascii="Times New Roman" w:eastAsia="Times New Roman" w:hAnsi="Times New Roman" w:cs="Times New Roman"/>
                <w:b/>
                <w:bCs/>
                <w:sz w:val="24"/>
                <w:szCs w:val="24"/>
                <w:lang w:val="en-US" w:eastAsia="ru-RU"/>
              </w:rPr>
              <w:t>L</w:t>
            </w:r>
            <w:r w:rsidRPr="00436ABF">
              <w:rPr>
                <w:rFonts w:ascii="Times New Roman" w:eastAsia="Times New Roman" w:hAnsi="Times New Roman" w:cs="Times New Roman"/>
                <w:sz w:val="24"/>
                <w:szCs w:val="24"/>
                <w:lang w:val="en-US" w:eastAsia="ru-RU"/>
              </w:rPr>
              <w:t> and </w:t>
            </w:r>
            <w:r w:rsidRPr="00436ABF">
              <w:rPr>
                <w:rFonts w:ascii="Times New Roman" w:eastAsia="Times New Roman" w:hAnsi="Times New Roman" w:cs="Times New Roman"/>
                <w:b/>
                <w:bCs/>
                <w:sz w:val="24"/>
                <w:szCs w:val="24"/>
                <w:lang w:val="en-US" w:eastAsia="ru-RU"/>
              </w:rPr>
              <w:t>R, </w:t>
            </w:r>
            <w:r w:rsidRPr="00436ABF">
              <w:rPr>
                <w:rFonts w:ascii="Times New Roman" w:eastAsia="Times New Roman" w:hAnsi="Times New Roman" w:cs="Times New Roman"/>
                <w:sz w:val="24"/>
                <w:szCs w:val="24"/>
                <w:lang w:val="en-US" w:eastAsia="ru-RU"/>
              </w:rPr>
              <w:t xml:space="preserve">centers of mass of the </w:t>
            </w:r>
            <w:proofErr w:type="spellStart"/>
            <w:r w:rsidRPr="00436ABF">
              <w:rPr>
                <w:rFonts w:ascii="Times New Roman" w:eastAsia="Times New Roman" w:hAnsi="Times New Roman" w:cs="Times New Roman"/>
                <w:sz w:val="24"/>
                <w:szCs w:val="24"/>
                <w:lang w:val="en-US" w:eastAsia="ru-RU"/>
              </w:rPr>
              <w:t>decapeptides</w:t>
            </w:r>
            <w:proofErr w:type="spellEnd"/>
            <w:r w:rsidRPr="00436ABF">
              <w:rPr>
                <w:rFonts w:ascii="Times New Roman" w:eastAsia="Times New Roman" w:hAnsi="Times New Roman" w:cs="Times New Roman"/>
                <w:sz w:val="24"/>
                <w:szCs w:val="24"/>
                <w:lang w:val="en-US" w:eastAsia="ru-RU"/>
              </w:rPr>
              <w:t xml:space="preserve"> from i-12 to i-3 and from i+3 to i+12 (dark circles); and </w:t>
            </w:r>
            <w:r w:rsidRPr="00436ABF">
              <w:rPr>
                <w:rFonts w:ascii="Times New Roman" w:eastAsia="Times New Roman" w:hAnsi="Times New Roman" w:cs="Times New Roman"/>
                <w:b/>
                <w:bCs/>
                <w:sz w:val="24"/>
                <w:szCs w:val="24"/>
                <w:lang w:val="en-US" w:eastAsia="ru-RU"/>
              </w:rPr>
              <w:t>P,</w:t>
            </w:r>
            <w:r w:rsidRPr="00436ABF">
              <w:rPr>
                <w:rFonts w:ascii="Times New Roman" w:eastAsia="Times New Roman" w:hAnsi="Times New Roman" w:cs="Times New Roman"/>
                <w:sz w:val="24"/>
                <w:szCs w:val="24"/>
                <w:lang w:val="en-US" w:eastAsia="ru-RU"/>
              </w:rPr>
              <w:t> the center of mass of the protein (ellipse).</w:t>
            </w:r>
            <w:proofErr w:type="gramEnd"/>
            <w:r w:rsidRPr="00436ABF">
              <w:rPr>
                <w:rFonts w:ascii="Times New Roman" w:eastAsia="Times New Roman" w:hAnsi="Times New Roman" w:cs="Times New Roman"/>
                <w:sz w:val="24"/>
                <w:szCs w:val="24"/>
                <w:lang w:val="en-US" w:eastAsia="ru-RU"/>
              </w:rPr>
              <w:t xml:space="preserve"> Broken lines connect the centers of mass with the corresponding </w:t>
            </w:r>
            <w:r w:rsidRPr="00436ABF">
              <w:rPr>
                <w:rFonts w:ascii="Times New Roman" w:eastAsia="Times New Roman" w:hAnsi="Times New Roman" w:cs="Times New Roman"/>
                <w:noProof/>
                <w:sz w:val="24"/>
                <w:szCs w:val="24"/>
                <w:lang w:eastAsia="ru-RU"/>
              </w:rPr>
              <w:drawing>
                <wp:inline distT="0" distB="0" distL="0" distR="0">
                  <wp:extent cx="163830" cy="112395"/>
                  <wp:effectExtent l="0" t="0" r="7620" b="1905"/>
                  <wp:docPr id="12" name="Рисунок 12" descr="calpha.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lpha.gif (77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xml:space="preserve"> atoms. </w:t>
            </w:r>
            <w:proofErr w:type="spellStart"/>
            <w:r w:rsidRPr="00436ABF">
              <w:rPr>
                <w:rFonts w:ascii="Times New Roman" w:eastAsia="Times New Roman" w:hAnsi="Times New Roman" w:cs="Times New Roman"/>
                <w:sz w:val="24"/>
                <w:szCs w:val="24"/>
                <w:lang w:eastAsia="ru-RU"/>
              </w:rPr>
              <w:t>Arrows</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indicate</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the</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run</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of</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the</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protein</w:t>
            </w:r>
            <w:proofErr w:type="spellEnd"/>
            <w:r w:rsidRPr="00436ABF">
              <w:rPr>
                <w:rFonts w:ascii="Times New Roman" w:eastAsia="Times New Roman" w:hAnsi="Times New Roman" w:cs="Times New Roman"/>
                <w:sz w:val="24"/>
                <w:szCs w:val="24"/>
                <w:lang w:eastAsia="ru-RU"/>
              </w:rPr>
              <w:t xml:space="preserve"> </w:t>
            </w:r>
            <w:proofErr w:type="spellStart"/>
            <w:r w:rsidRPr="00436ABF">
              <w:rPr>
                <w:rFonts w:ascii="Times New Roman" w:eastAsia="Times New Roman" w:hAnsi="Times New Roman" w:cs="Times New Roman"/>
                <w:sz w:val="24"/>
                <w:szCs w:val="24"/>
                <w:lang w:eastAsia="ru-RU"/>
              </w:rPr>
              <w:t>chain</w:t>
            </w:r>
            <w:proofErr w:type="spellEnd"/>
          </w:p>
        </w:tc>
      </w:tr>
    </w:tbl>
    <w:p w:rsidR="00436ABF" w:rsidRPr="00436ABF" w:rsidRDefault="00436ABF" w:rsidP="00436ABF">
      <w:pPr>
        <w:spacing w:after="0" w:line="240" w:lineRule="auto"/>
        <w:rPr>
          <w:rFonts w:ascii="Times New Roman" w:eastAsia="Times New Roman" w:hAnsi="Times New Roman" w:cs="Times New Roman"/>
          <w:vanish/>
          <w:color w:val="000000"/>
          <w:sz w:val="24"/>
          <w:szCs w:val="24"/>
          <w:vertAlign w:val="superscript"/>
          <w:lang w:eastAsia="ru-RU"/>
        </w:rPr>
      </w:pPr>
    </w:p>
    <w:tbl>
      <w:tblPr>
        <w:tblW w:w="10305" w:type="dxa"/>
        <w:tblCellSpacing w:w="0" w:type="dxa"/>
        <w:tblCellMar>
          <w:top w:w="105" w:type="dxa"/>
          <w:left w:w="105" w:type="dxa"/>
          <w:bottom w:w="105" w:type="dxa"/>
          <w:right w:w="105" w:type="dxa"/>
        </w:tblCellMar>
        <w:tblLook w:val="04A0" w:firstRow="1" w:lastRow="0" w:firstColumn="1" w:lastColumn="0" w:noHBand="0" w:noVBand="1"/>
      </w:tblPr>
      <w:tblGrid>
        <w:gridCol w:w="5207"/>
        <w:gridCol w:w="5098"/>
      </w:tblGrid>
      <w:tr w:rsidR="00436ABF" w:rsidRPr="00436ABF" w:rsidTr="00436ABF">
        <w:trPr>
          <w:tblCellSpacing w:w="0" w:type="dxa"/>
        </w:trPr>
        <w:tc>
          <w:tcPr>
            <w:tcW w:w="4995" w:type="dxa"/>
            <w:hideMark/>
          </w:tcPr>
          <w:p w:rsidR="00436ABF" w:rsidRPr="00436ABF" w:rsidRDefault="00436ABF" w:rsidP="00436ABF">
            <w:pPr>
              <w:spacing w:after="0"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b/>
                <w:bCs/>
                <w:sz w:val="24"/>
                <w:szCs w:val="24"/>
                <w:lang w:eastAsia="ru-RU"/>
              </w:rPr>
              <w:t>a)</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noProof/>
                <w:sz w:val="24"/>
                <w:szCs w:val="24"/>
                <w:lang w:eastAsia="ru-RU"/>
              </w:rPr>
              <w:lastRenderedPageBreak/>
              <w:drawing>
                <wp:inline distT="0" distB="0" distL="0" distR="0">
                  <wp:extent cx="2682875" cy="2803525"/>
                  <wp:effectExtent l="0" t="0" r="3175" b="0"/>
                  <wp:docPr id="11" name="Рисунок 11" descr="http://www.bionet.nsc.ru/meeting/bgrs/thesis/104/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onet.nsc.ru/meeting/bgrs/thesis/104/Image2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2875" cy="2803525"/>
                          </a:xfrm>
                          <a:prstGeom prst="rect">
                            <a:avLst/>
                          </a:prstGeom>
                          <a:noFill/>
                          <a:ln>
                            <a:noFill/>
                          </a:ln>
                        </pic:spPr>
                      </pic:pic>
                    </a:graphicData>
                  </a:graphic>
                </wp:inline>
              </w:drawing>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lang w:val="en-US" w:eastAsia="ru-RU"/>
              </w:rPr>
            </w:pPr>
            <w:r w:rsidRPr="00436ABF">
              <w:rPr>
                <w:rFonts w:ascii="Times New Roman" w:eastAsia="Times New Roman" w:hAnsi="Times New Roman" w:cs="Times New Roman"/>
                <w:sz w:val="24"/>
                <w:szCs w:val="24"/>
                <w:lang w:val="en-US" w:eastAsia="ru-RU"/>
              </w:rPr>
              <w:t>Figure 3. (a) Conformation similarity matrix of </w:t>
            </w:r>
            <w:r w:rsidRPr="00436ABF">
              <w:rPr>
                <w:rFonts w:ascii="Times New Roman" w:eastAsia="Times New Roman" w:hAnsi="Times New Roman" w:cs="Times New Roman"/>
                <w:noProof/>
                <w:sz w:val="24"/>
                <w:szCs w:val="24"/>
                <w:lang w:eastAsia="ru-RU"/>
              </w:rPr>
              <w:drawing>
                <wp:inline distT="0" distB="0" distL="0" distR="0">
                  <wp:extent cx="94615" cy="86360"/>
                  <wp:effectExtent l="0" t="0" r="635" b="8890"/>
                  <wp:docPr id="10" name="Рисунок 10"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 and </w:t>
            </w:r>
            <w:r w:rsidRPr="00436ABF">
              <w:rPr>
                <w:rFonts w:ascii="Times New Roman" w:eastAsia="Times New Roman" w:hAnsi="Times New Roman" w:cs="Times New Roman"/>
                <w:noProof/>
                <w:sz w:val="24"/>
                <w:szCs w:val="24"/>
                <w:lang w:eastAsia="ru-RU"/>
              </w:rPr>
              <w:drawing>
                <wp:inline distT="0" distB="0" distL="0" distR="0">
                  <wp:extent cx="69215" cy="137795"/>
                  <wp:effectExtent l="0" t="0" r="6985" b="0"/>
                  <wp:docPr id="9" name="Рисунок 9"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-chains of hemoglobin. Dark cells indicate similarity </w:t>
            </w:r>
            <w:r w:rsidRPr="00436ABF">
              <w:rPr>
                <w:rFonts w:ascii="Times New Roman" w:eastAsia="Times New Roman" w:hAnsi="Times New Roman" w:cs="Times New Roman"/>
                <w:b/>
                <w:bCs/>
                <w:sz w:val="24"/>
                <w:szCs w:val="24"/>
                <w:lang w:val="en-US" w:eastAsia="ru-RU"/>
              </w:rPr>
              <w:t>(U&gt;0)</w:t>
            </w:r>
            <w:r w:rsidRPr="00436ABF">
              <w:rPr>
                <w:rFonts w:ascii="Times New Roman" w:eastAsia="Times New Roman" w:hAnsi="Times New Roman" w:cs="Times New Roman"/>
                <w:sz w:val="24"/>
                <w:szCs w:val="24"/>
                <w:lang w:val="en-US" w:eastAsia="ru-RU"/>
              </w:rPr>
              <w:t>; light, dissimilarity </w:t>
            </w:r>
            <w:r w:rsidRPr="00436ABF">
              <w:rPr>
                <w:rFonts w:ascii="Times New Roman" w:eastAsia="Times New Roman" w:hAnsi="Times New Roman" w:cs="Times New Roman"/>
                <w:b/>
                <w:bCs/>
                <w:sz w:val="24"/>
                <w:szCs w:val="24"/>
                <w:lang w:val="en-US" w:eastAsia="ru-RU"/>
              </w:rPr>
              <w:t>(U&lt;0)</w:t>
            </w:r>
            <w:r w:rsidRPr="00436ABF">
              <w:rPr>
                <w:rFonts w:ascii="Times New Roman" w:eastAsia="Times New Roman" w:hAnsi="Times New Roman" w:cs="Times New Roman"/>
                <w:sz w:val="24"/>
                <w:szCs w:val="24"/>
                <w:lang w:val="en-US" w:eastAsia="ru-RU"/>
              </w:rPr>
              <w:t>; arrow marks the deletion in the </w:t>
            </w:r>
            <w:r w:rsidRPr="00436ABF">
              <w:rPr>
                <w:rFonts w:ascii="Times New Roman" w:eastAsia="Times New Roman" w:hAnsi="Times New Roman" w:cs="Times New Roman"/>
                <w:noProof/>
                <w:sz w:val="24"/>
                <w:szCs w:val="24"/>
                <w:lang w:eastAsia="ru-RU"/>
              </w:rPr>
              <w:drawing>
                <wp:inline distT="0" distB="0" distL="0" distR="0">
                  <wp:extent cx="94615" cy="86360"/>
                  <wp:effectExtent l="0" t="0" r="635" b="8890"/>
                  <wp:docPr id="8" name="Рисунок 8"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 (b) Visualization of the alignment of conformations of </w:t>
            </w:r>
            <w:r w:rsidRPr="00436ABF">
              <w:rPr>
                <w:rFonts w:ascii="Times New Roman" w:eastAsia="Times New Roman" w:hAnsi="Times New Roman" w:cs="Times New Roman"/>
                <w:noProof/>
                <w:sz w:val="24"/>
                <w:szCs w:val="24"/>
                <w:lang w:eastAsia="ru-RU"/>
              </w:rPr>
              <w:drawing>
                <wp:inline distT="0" distB="0" distL="0" distR="0">
                  <wp:extent cx="94615" cy="86360"/>
                  <wp:effectExtent l="0" t="0" r="635" b="8890"/>
                  <wp:docPr id="7" name="Рисунок 7"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 (dark) and </w:t>
            </w:r>
            <w:r w:rsidRPr="00436ABF">
              <w:rPr>
                <w:rFonts w:ascii="Times New Roman" w:eastAsia="Times New Roman" w:hAnsi="Times New Roman" w:cs="Times New Roman"/>
                <w:noProof/>
                <w:sz w:val="24"/>
                <w:szCs w:val="24"/>
                <w:lang w:eastAsia="ru-RU"/>
              </w:rPr>
              <w:drawing>
                <wp:inline distT="0" distB="0" distL="0" distR="0">
                  <wp:extent cx="69215" cy="137795"/>
                  <wp:effectExtent l="0" t="0" r="6985" b="0"/>
                  <wp:docPr id="6" name="Рисунок 6"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 (light) of hemoglobin using the program RASMOL [32]. The rectangle contains the </w:t>
            </w:r>
            <w:r w:rsidRPr="00436ABF">
              <w:rPr>
                <w:rFonts w:ascii="Times New Roman" w:eastAsia="Times New Roman" w:hAnsi="Times New Roman" w:cs="Times New Roman"/>
                <w:noProof/>
                <w:sz w:val="24"/>
                <w:szCs w:val="24"/>
                <w:lang w:eastAsia="ru-RU"/>
              </w:rPr>
              <w:drawing>
                <wp:inline distT="0" distB="0" distL="0" distR="0">
                  <wp:extent cx="94615" cy="86360"/>
                  <wp:effectExtent l="0" t="0" r="635" b="8890"/>
                  <wp:docPr id="5" name="Рисунок 5"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-helix D’ in </w:t>
            </w:r>
            <w:r w:rsidRPr="00436ABF">
              <w:rPr>
                <w:rFonts w:ascii="Times New Roman" w:eastAsia="Times New Roman" w:hAnsi="Times New Roman" w:cs="Times New Roman"/>
                <w:noProof/>
                <w:sz w:val="24"/>
                <w:szCs w:val="24"/>
                <w:lang w:eastAsia="ru-RU"/>
              </w:rPr>
              <w:drawing>
                <wp:inline distT="0" distB="0" distL="0" distR="0">
                  <wp:extent cx="69215" cy="137795"/>
                  <wp:effectExtent l="0" t="0" r="6985" b="0"/>
                  <wp:docPr id="4" name="Рисунок 4" descr="bet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ta.gif (67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 cy="137795"/>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 deletion of which in </w:t>
            </w:r>
            <w:r w:rsidRPr="00436ABF">
              <w:rPr>
                <w:rFonts w:ascii="Times New Roman" w:eastAsia="Times New Roman" w:hAnsi="Times New Roman" w:cs="Times New Roman"/>
                <w:noProof/>
                <w:sz w:val="24"/>
                <w:szCs w:val="24"/>
                <w:lang w:eastAsia="ru-RU"/>
              </w:rPr>
              <w:drawing>
                <wp:inline distT="0" distB="0" distL="0" distR="0">
                  <wp:extent cx="94615" cy="86360"/>
                  <wp:effectExtent l="0" t="0" r="635" b="8890"/>
                  <wp:docPr id="3" name="Рисунок 3"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plha.gif (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436ABF">
              <w:rPr>
                <w:rFonts w:ascii="Times New Roman" w:eastAsia="Times New Roman" w:hAnsi="Times New Roman" w:cs="Times New Roman"/>
                <w:sz w:val="24"/>
                <w:szCs w:val="24"/>
                <w:lang w:val="en-US" w:eastAsia="ru-RU"/>
              </w:rPr>
              <w:t> -chain is the major distinction of their conformations.</w:t>
            </w:r>
          </w:p>
        </w:tc>
        <w:tc>
          <w:tcPr>
            <w:tcW w:w="4890" w:type="dxa"/>
            <w:hideMark/>
          </w:tcPr>
          <w:p w:rsidR="00436ABF" w:rsidRPr="00436ABF" w:rsidRDefault="00436ABF" w:rsidP="00436ABF">
            <w:pPr>
              <w:spacing w:after="0"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b/>
                <w:bCs/>
                <w:sz w:val="24"/>
                <w:szCs w:val="24"/>
                <w:lang w:eastAsia="ru-RU"/>
              </w:rPr>
              <w:lastRenderedPageBreak/>
              <w:t>b)</w:t>
            </w:r>
          </w:p>
          <w:p w:rsidR="00436ABF" w:rsidRPr="00436ABF" w:rsidRDefault="00436ABF" w:rsidP="00436ABF">
            <w:pPr>
              <w:spacing w:before="100" w:beforeAutospacing="1" w:after="100" w:afterAutospacing="1" w:line="240" w:lineRule="auto"/>
              <w:rPr>
                <w:rFonts w:ascii="Times New Roman" w:eastAsia="Times New Roman" w:hAnsi="Times New Roman" w:cs="Times New Roman"/>
                <w:sz w:val="24"/>
                <w:szCs w:val="24"/>
                <w:lang w:eastAsia="ru-RU"/>
              </w:rPr>
            </w:pPr>
            <w:r w:rsidRPr="00436ABF">
              <w:rPr>
                <w:rFonts w:ascii="Times New Roman" w:eastAsia="Times New Roman" w:hAnsi="Times New Roman" w:cs="Times New Roman"/>
                <w:noProof/>
                <w:sz w:val="24"/>
                <w:szCs w:val="24"/>
                <w:lang w:eastAsia="ru-RU"/>
              </w:rPr>
              <w:lastRenderedPageBreak/>
              <w:drawing>
                <wp:inline distT="0" distB="0" distL="0" distR="0">
                  <wp:extent cx="2786380" cy="2769235"/>
                  <wp:effectExtent l="0" t="0" r="0" b="0"/>
                  <wp:docPr id="2" name="Рисунок 2" descr="http://www.bionet.nsc.ru/meeting/bgrs/thesis/104/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ionet.nsc.ru/meeting/bgrs/thesis/104/Image2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6380" cy="2769235"/>
                          </a:xfrm>
                          <a:prstGeom prst="rect">
                            <a:avLst/>
                          </a:prstGeom>
                          <a:noFill/>
                          <a:ln>
                            <a:noFill/>
                          </a:ln>
                        </pic:spPr>
                      </pic:pic>
                    </a:graphicData>
                  </a:graphic>
                </wp:inline>
              </w:drawing>
            </w:r>
          </w:p>
        </w:tc>
      </w:tr>
    </w:tbl>
    <w:p w:rsidR="00436ABF" w:rsidRPr="00436ABF" w:rsidRDefault="00436ABF" w:rsidP="00436AB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436ABF">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840095" cy="2105025"/>
            <wp:effectExtent l="0" t="0" r="8255" b="0"/>
            <wp:docPr id="1" name="Рисунок 1" descr="Image221.gif (172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221.gif (17249 by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0095" cy="2105025"/>
                    </a:xfrm>
                    <a:prstGeom prst="rect">
                      <a:avLst/>
                    </a:prstGeom>
                    <a:noFill/>
                    <a:ln>
                      <a:noFill/>
                    </a:ln>
                  </pic:spPr>
                </pic:pic>
              </a:graphicData>
            </a:graphic>
          </wp:inline>
        </w:drawing>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27322"/>
    <w:multiLevelType w:val="multilevel"/>
    <w:tmpl w:val="7C1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BF"/>
    <w:rsid w:val="001E5A13"/>
    <w:rsid w:val="0043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E093-8D8E-4B3A-A823-1CA40AE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6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A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hyperlink" Target="http://cl.sdsc.edu/"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hyperlink" Target="http://cl.sdsc.edu/" TargetMode="External"/><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2021-10-18T07:31:00Z</dcterms:created>
  <dcterms:modified xsi:type="dcterms:W3CDTF">2021-10-18T07:33:00Z</dcterms:modified>
</cp:coreProperties>
</file>